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C3F68">
      <w:pPr>
        <w:spacing w:after="0" w:line="276" w:lineRule="auto"/>
        <w:ind w:left="0" w:right="0" w:firstLine="0"/>
      </w:pPr>
    </w:p>
    <w:p w14:paraId="606F0751">
      <w:pPr>
        <w:rPr>
          <w:rFonts w:hint="default"/>
          <w:lang w:val="ru-RU"/>
        </w:rPr>
        <w:sectPr>
          <w:footerReference r:id="rId7" w:type="first"/>
          <w:footerReference r:id="rId5" w:type="default"/>
          <w:footerReference r:id="rId6" w:type="even"/>
          <w:pgSz w:w="11920" w:h="16840"/>
          <w:pgMar w:top="1440" w:right="1440" w:bottom="1440" w:left="1440" w:header="720" w:footer="720" w:gutter="0"/>
          <w:cols w:space="720" w:num="1"/>
        </w:sect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735955" cy="7895590"/>
            <wp:effectExtent l="0" t="0" r="17145" b="10160"/>
            <wp:docPr id="1" name="Изображение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595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D765200">
      <w:pPr>
        <w:ind w:firstLine="709"/>
      </w:pPr>
      <w: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53643F42">
      <w:pPr>
        <w:ind w:left="1069" w:firstLine="0"/>
      </w:pPr>
      <w:r>
        <w:t>Основными целями детского сада являются:</w:t>
      </w:r>
    </w:p>
    <w:p w14:paraId="3D76A8FB">
      <w:pPr>
        <w:ind w:left="709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охрана жизни и укрепление здоровья детей;</w:t>
      </w:r>
    </w:p>
    <w:p w14:paraId="6ED1895C">
      <w:pPr>
        <w:ind w:left="1069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обеспечение интеллектуального, личностного и физического развития ребёнка;</w:t>
      </w:r>
    </w:p>
    <w:p w14:paraId="504D9113">
      <w:pPr>
        <w:ind w:left="1069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осуществление необходимой коррекции отклонений в развитии ребёнка;</w:t>
      </w:r>
    </w:p>
    <w:p w14:paraId="240F164A">
      <w:pPr>
        <w:ind w:left="1069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развитие связной речи детей дошкольного возраста как одно из основных условий обучения в школе;</w:t>
      </w:r>
    </w:p>
    <w:p w14:paraId="49810A7D">
      <w:pPr>
        <w:ind w:left="1069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приобщение детей к общечеловеческим ценностям и художественно эстетическое развитие ребёнка;</w:t>
      </w:r>
    </w:p>
    <w:p w14:paraId="1B9A189D">
      <w:pPr>
        <w:ind w:left="1069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взаимодействие с семьёй для обеспечения полноценного развития ребёнка.</w:t>
      </w:r>
    </w:p>
    <w:p w14:paraId="5C5CBA10">
      <w:pPr>
        <w:ind w:firstLine="709"/>
      </w:pPr>
      <w:r>
        <w:t>Режим работы Детского сада: рабочая неделя — пятидневная, с понедельника по пятницу. Длительность пребывания детей в группах - 12 часов. Режим работы групп - с 07.30 до 19.30.</w:t>
      </w:r>
    </w:p>
    <w:p w14:paraId="072A5813">
      <w:pPr>
        <w:ind w:firstLine="709"/>
      </w:pPr>
      <w:r>
        <w:t>МАДОУ № 207 посещают 345 воспитанников в возрасте от 2 до 7 лет. В настоящее время в дошкольном учреждении функционирует 11 групп общеразвивающей направленности.</w:t>
      </w:r>
    </w:p>
    <w:p w14:paraId="5DD15269">
      <w:pPr>
        <w:numPr>
          <w:ilvl w:val="0"/>
          <w:numId w:val="1"/>
        </w:numPr>
        <w:spacing w:after="369"/>
        <w:ind w:firstLine="709"/>
      </w:pPr>
      <w:r>
        <w:t>2 группы для детей раннего возраста (от 2-х до 3 лет).</w:t>
      </w:r>
    </w:p>
    <w:p w14:paraId="7DBF36CD">
      <w:pPr>
        <w:numPr>
          <w:ilvl w:val="0"/>
          <w:numId w:val="1"/>
        </w:numPr>
        <w:spacing w:after="369"/>
        <w:ind w:firstLine="709"/>
      </w:pPr>
      <w:r>
        <w:t>9 групп дошкольного возраста (от 3-х до 7 лет)</w:t>
      </w:r>
    </w:p>
    <w:p w14:paraId="36D36DC9">
      <w:pPr>
        <w:spacing w:after="369"/>
        <w:ind w:left="75" w:right="-15" w:hanging="10"/>
        <w:jc w:val="center"/>
      </w:pPr>
      <w:r>
        <w:rPr>
          <w:b/>
        </w:rPr>
        <w:t>АНАЛИТИЧЕСКАЯ ЧАСТЬ</w:t>
      </w:r>
    </w:p>
    <w:p w14:paraId="73B4F45A">
      <w:pPr>
        <w:spacing w:after="47"/>
        <w:ind w:left="2796" w:right="-15" w:hanging="10"/>
        <w:jc w:val="left"/>
      </w:pPr>
      <w:r>
        <w:rPr>
          <w:b/>
        </w:rPr>
        <w:t>I. Оценка образовательной деятельности</w:t>
      </w:r>
    </w:p>
    <w:p w14:paraId="6B8253D0">
      <w:pPr>
        <w:ind w:firstLine="709"/>
      </w:pPr>
      <w:r>
        <w:t>Образовательная деятельность в МАДОУ № 207 организована в соответствии с Федеральным законом от 29.12.2012 № 273-ФЗ "Об образовании в Российской Федерации», ФГОС дошкольного образования.</w:t>
      </w:r>
    </w:p>
    <w:p w14:paraId="3BCC6F01">
      <w:pPr>
        <w:ind w:firstLine="709"/>
      </w:pPr>
      <w:r>
        <w:t>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BE169E8">
      <w:pPr>
        <w:ind w:firstLine="709"/>
      </w:pPr>
      <w:r>
        <w:t>МАДОУ № 207 для выполнения требований норм Федерального закона от 24.09.2022 № 371-ФЗ «О внесении изменений в Федеральный закон “Об образовании в Российской Федерации” и статьи 1 Федерального закона “Об обязательных требованиях в Российской Федерации”, а также приказа Минпросвещения от 25.11.2022 № 1028, которым утверждена федеральная образовательная программа дошкольного образования, рассмотрели данный вопрос на педагогическом совете.</w:t>
      </w:r>
    </w:p>
    <w:p w14:paraId="0CF29D88">
      <w:pPr>
        <w:ind w:firstLine="709"/>
      </w:pPr>
      <w:r>
        <w:t>С 1 сентября 2023 года МАДОУ № 207 перешел на обучение по программам, обновленным в соответствии с требованиями федеральной образовательной программой дошкольного образования и федеральной адаптированной образовательной программы дошкольного образования. Для этого была проведена соответствующая работа с педагогическим коллективом и родителями (законными представителями) воспитанников</w:t>
      </w:r>
    </w:p>
    <w:p w14:paraId="08D4101C">
      <w:pPr>
        <w:spacing w:after="369"/>
        <w:ind w:firstLine="709"/>
      </w:pPr>
      <w:r>
        <w:t>Разработали АОП ДО отдельно для каждой группы нозологии воспитанников, которые посещают детский сад: АОП ДО для обучающихся с ТНР, так как есть воспитанники с тяжелыми нарушениями речи.</w:t>
      </w:r>
    </w:p>
    <w:p w14:paraId="164C44A9">
      <w:pPr>
        <w:spacing w:after="1" w:line="246" w:lineRule="auto"/>
        <w:ind w:left="1497" w:right="-15" w:hanging="10"/>
        <w:jc w:val="center"/>
      </w:pPr>
      <w:r>
        <w:rPr>
          <w:b/>
          <w:i/>
        </w:rPr>
        <w:t>1.1. Воспитательная работа</w:t>
      </w:r>
    </w:p>
    <w:p w14:paraId="4DDB780F">
      <w:pPr>
        <w:ind w:firstLine="709"/>
      </w:pPr>
      <w:r>
        <w:t>С 01.09.2023 МАДОУ № 207 реализует рабочую программу воспитания и календарный план воспитательной работы, которые являются частью образовательной программы дошкольного образования МАДОУ № 207.</w:t>
      </w:r>
    </w:p>
    <w:p w14:paraId="7F58B233">
      <w:pPr>
        <w:ind w:firstLine="709"/>
      </w:pPr>
      <w:r>
        <w:t>За 9 месяцев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в мае 2024 года. Предложения родителей по проведению совместных мероприятий будут рассмотрены и при наличии возможностей детского сада, включены в календарный план воспитательной работы на 2024-2025 учебный год.</w:t>
      </w:r>
    </w:p>
    <w:p w14:paraId="35113522">
      <w:pPr>
        <w:ind w:firstLine="709"/>
      </w:pPr>
      <w:r>
        <w:t>Чтобы выбрать стратегию воспитательной работы, в 2024 учебном году проводился анализ состава семей воспитанников.</w:t>
      </w:r>
    </w:p>
    <w:p w14:paraId="25B4353C">
      <w:pPr>
        <w:spacing w:after="1"/>
        <w:ind w:left="75" w:right="-15" w:hanging="10"/>
        <w:jc w:val="center"/>
      </w:pPr>
      <w:r>
        <w:rPr>
          <w:b/>
        </w:rPr>
        <w:t>Характеристика семей по составу</w:t>
      </w:r>
    </w:p>
    <w:tbl>
      <w:tblPr>
        <w:tblStyle w:val="5"/>
        <w:tblW w:w="6991" w:type="dxa"/>
        <w:tblInd w:w="1542" w:type="dxa"/>
        <w:tblLayout w:type="autofit"/>
        <w:tblCellMar>
          <w:top w:w="68" w:type="dxa"/>
          <w:left w:w="108" w:type="dxa"/>
          <w:bottom w:w="0" w:type="dxa"/>
          <w:right w:w="115" w:type="dxa"/>
        </w:tblCellMar>
      </w:tblPr>
      <w:tblGrid>
        <w:gridCol w:w="4145"/>
        <w:gridCol w:w="2846"/>
      </w:tblGrid>
      <w:tr w14:paraId="41B372D9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7DA1A">
            <w:pPr>
              <w:spacing w:after="0" w:line="276" w:lineRule="auto"/>
              <w:ind w:left="0" w:right="0" w:firstLine="0"/>
              <w:jc w:val="center"/>
            </w:pPr>
            <w:r>
              <w:t>Состав семьи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AE276">
            <w:pPr>
              <w:spacing w:after="0" w:line="276" w:lineRule="auto"/>
              <w:ind w:left="0" w:right="0" w:firstLine="0"/>
              <w:jc w:val="left"/>
            </w:pPr>
            <w:r>
              <w:t>Количество семей</w:t>
            </w:r>
          </w:p>
        </w:tc>
      </w:tr>
      <w:tr w14:paraId="4DDF17F7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DBEEA">
            <w:pPr>
              <w:spacing w:after="0" w:line="276" w:lineRule="auto"/>
              <w:ind w:left="0" w:right="0" w:firstLine="0"/>
              <w:jc w:val="left"/>
            </w:pPr>
            <w:r>
              <w:t>Полная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E972C">
            <w:pPr>
              <w:spacing w:after="0" w:line="276" w:lineRule="auto"/>
              <w:ind w:left="0" w:right="0" w:firstLine="0"/>
              <w:jc w:val="center"/>
            </w:pPr>
            <w:r>
              <w:t>295</w:t>
            </w:r>
          </w:p>
        </w:tc>
      </w:tr>
      <w:tr w14:paraId="7B9989DD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D8FDB">
            <w:pPr>
              <w:spacing w:after="0" w:line="276" w:lineRule="auto"/>
              <w:ind w:left="0" w:right="0" w:firstLine="0"/>
              <w:jc w:val="left"/>
            </w:pPr>
            <w:r>
              <w:t>Неполная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1FEE0">
            <w:pPr>
              <w:spacing w:after="0" w:line="276" w:lineRule="auto"/>
              <w:ind w:left="0" w:right="0" w:firstLine="0"/>
              <w:jc w:val="center"/>
            </w:pPr>
            <w:r>
              <w:t>30</w:t>
            </w:r>
          </w:p>
        </w:tc>
      </w:tr>
      <w:tr w14:paraId="5FC71499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48731">
            <w:pPr>
              <w:spacing w:after="0" w:line="276" w:lineRule="auto"/>
              <w:ind w:left="0" w:right="0" w:firstLine="0"/>
              <w:jc w:val="left"/>
            </w:pPr>
            <w:r>
              <w:t>Многодетная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B8914">
            <w:pPr>
              <w:spacing w:after="0" w:line="276" w:lineRule="auto"/>
              <w:ind w:left="0" w:right="0" w:firstLine="0"/>
              <w:jc w:val="center"/>
            </w:pPr>
            <w:r>
              <w:t>29</w:t>
            </w:r>
          </w:p>
        </w:tc>
      </w:tr>
      <w:tr w14:paraId="716C7397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2B003">
            <w:pPr>
              <w:spacing w:after="0" w:line="276" w:lineRule="auto"/>
              <w:ind w:left="0" w:right="0" w:firstLine="0"/>
              <w:jc w:val="left"/>
            </w:pPr>
            <w:r>
              <w:t>Оформлено опекунство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B3AC7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</w:tr>
    </w:tbl>
    <w:p w14:paraId="0AF2974C">
      <w:pPr>
        <w:spacing w:after="369"/>
      </w:pPr>
      <w:r>
        <w:t>Воспитательная работа строится с учетом индивидуальных особенностей детей, с использованием разнообразных форм и методов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47154DD6">
      <w:pPr>
        <w:spacing w:after="1" w:line="246" w:lineRule="auto"/>
        <w:ind w:left="1497" w:right="-15" w:hanging="10"/>
        <w:jc w:val="center"/>
      </w:pPr>
      <w:r>
        <w:rPr>
          <w:b/>
          <w:i/>
        </w:rPr>
        <w:t>1.2. Дополнительное образование</w:t>
      </w:r>
    </w:p>
    <w:p w14:paraId="62BE0BD3">
      <w:pPr>
        <w:spacing w:after="323"/>
      </w:pPr>
      <w:r>
        <w:t>В МАДОУ № 207 в 2024-2025 учебном году дополнительные общеразвивающие программы реализовались по трем направлениям: гуманитарному и художественному. Источник финансирования: средства бюджета и физических лиц.</w:t>
      </w:r>
    </w:p>
    <w:tbl>
      <w:tblPr>
        <w:tblStyle w:val="5"/>
        <w:tblW w:w="9498" w:type="dxa"/>
        <w:tblInd w:w="360" w:type="dxa"/>
        <w:tblLayout w:type="autofit"/>
        <w:tblCellMar>
          <w:top w:w="68" w:type="dxa"/>
          <w:left w:w="0" w:type="dxa"/>
          <w:bottom w:w="0" w:type="dxa"/>
          <w:right w:w="151" w:type="dxa"/>
        </w:tblCellMar>
      </w:tblPr>
      <w:tblGrid>
        <w:gridCol w:w="545"/>
        <w:gridCol w:w="3989"/>
        <w:gridCol w:w="188"/>
        <w:gridCol w:w="2711"/>
        <w:gridCol w:w="1100"/>
        <w:gridCol w:w="965"/>
      </w:tblGrid>
      <w:tr w14:paraId="174A8174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654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145FC">
            <w:pPr>
              <w:spacing w:after="0" w:line="276" w:lineRule="auto"/>
              <w:ind w:left="108" w:right="0" w:firstLine="0"/>
            </w:pPr>
            <w:r>
              <w:t>№</w:t>
            </w: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180623E">
            <w:pPr>
              <w:spacing w:after="0" w:line="276" w:lineRule="auto"/>
              <w:ind w:left="0" w:right="0" w:firstLine="0"/>
              <w:jc w:val="center"/>
            </w:pPr>
            <w:r>
              <w:t>Направленность</w:t>
            </w:r>
          </w:p>
        </w:tc>
        <w:tc>
          <w:tcPr>
            <w:tcW w:w="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E19166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693DA">
            <w:pPr>
              <w:spacing w:after="0" w:line="276" w:lineRule="auto"/>
              <w:ind w:left="0" w:right="0" w:firstLine="0"/>
              <w:jc w:val="center"/>
            </w:pPr>
            <w:r>
              <w:t>Название кружка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68B6F">
            <w:pPr>
              <w:spacing w:after="0" w:line="276" w:lineRule="auto"/>
              <w:ind w:left="93" w:right="0" w:firstLine="0"/>
              <w:jc w:val="center"/>
            </w:pPr>
            <w:r>
              <w:t>Возрас 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D62DF">
            <w:pPr>
              <w:spacing w:after="0" w:line="276" w:lineRule="auto"/>
              <w:ind w:left="0" w:right="0" w:firstLine="0"/>
              <w:jc w:val="center"/>
            </w:pPr>
            <w:r>
              <w:t>Кол-во детей</w:t>
            </w:r>
          </w:p>
        </w:tc>
      </w:tr>
      <w:tr w14:paraId="46B2FD02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360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76C78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70E4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DB1A9F9">
            <w:pPr>
              <w:spacing w:after="0" w:line="276" w:lineRule="auto"/>
              <w:ind w:left="105" w:right="0" w:firstLine="0"/>
              <w:jc w:val="left"/>
            </w:pPr>
            <w:r>
              <w:t>Бесплатные дополнительные услуги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3580E3A">
            <w:pPr>
              <w:spacing w:after="0" w:line="276" w:lineRule="auto"/>
              <w:ind w:left="0" w:right="0" w:firstLine="0"/>
              <w:jc w:val="left"/>
            </w:pPr>
          </w:p>
        </w:tc>
      </w:tr>
      <w:tr w14:paraId="6FA7DB9B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332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02743">
            <w:pPr>
              <w:spacing w:after="0" w:line="276" w:lineRule="auto"/>
              <w:ind w:left="108" w:right="0" w:firstLine="0"/>
              <w:jc w:val="left"/>
            </w:pPr>
            <w:r>
              <w:t>1</w:t>
            </w: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1DF757A">
            <w:pPr>
              <w:spacing w:after="0" w:line="276" w:lineRule="auto"/>
              <w:ind w:left="108" w:right="0" w:firstLine="0"/>
              <w:jc w:val="left"/>
            </w:pPr>
            <w:r>
              <w:t>Гуманитарная</w:t>
            </w:r>
          </w:p>
        </w:tc>
        <w:tc>
          <w:tcPr>
            <w:tcW w:w="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F5F8FCF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C3B92">
            <w:pPr>
              <w:spacing w:after="0" w:line="276" w:lineRule="auto"/>
              <w:ind w:left="108" w:right="0" w:firstLine="0"/>
              <w:jc w:val="left"/>
            </w:pPr>
            <w:r>
              <w:t>«Мы живем в России»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44552">
            <w:pPr>
              <w:spacing w:after="0" w:line="276" w:lineRule="auto"/>
              <w:ind w:left="108" w:right="0" w:firstLine="0"/>
              <w:jc w:val="left"/>
            </w:pPr>
            <w:r>
              <w:t>6-7 лет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7AF7A">
            <w:pPr>
              <w:spacing w:after="0" w:line="276" w:lineRule="auto"/>
              <w:ind w:left="0" w:right="0" w:firstLine="0"/>
              <w:jc w:val="center"/>
            </w:pPr>
            <w:r>
              <w:t>67</w:t>
            </w:r>
          </w:p>
        </w:tc>
      </w:tr>
      <w:tr w14:paraId="337DD5A1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654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BD0F1">
            <w:pPr>
              <w:spacing w:after="0" w:line="276" w:lineRule="auto"/>
              <w:ind w:left="108" w:right="0" w:firstLine="0"/>
              <w:jc w:val="left"/>
            </w:pPr>
            <w:r>
              <w:t>2</w:t>
            </w: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0ABDEED">
            <w:pPr>
              <w:spacing w:after="0" w:line="276" w:lineRule="auto"/>
              <w:ind w:left="0" w:right="0" w:firstLine="0"/>
              <w:jc w:val="left"/>
            </w:pPr>
            <w:r>
              <w:t xml:space="preserve"> Гуманитарная</w:t>
            </w:r>
          </w:p>
        </w:tc>
        <w:tc>
          <w:tcPr>
            <w:tcW w:w="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448E21F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8AA8E">
            <w:pPr>
              <w:spacing w:after="0" w:line="276" w:lineRule="auto"/>
              <w:ind w:left="108" w:right="0" w:firstLine="0"/>
              <w:jc w:val="left"/>
            </w:pPr>
            <w:r>
              <w:t>«Живём на Дальнем востоке»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DD1D3">
            <w:pPr>
              <w:spacing w:after="0" w:line="276" w:lineRule="auto"/>
              <w:ind w:left="108" w:right="0" w:firstLine="0"/>
              <w:jc w:val="left"/>
            </w:pPr>
            <w:r>
              <w:t>5-7 лет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3900B">
            <w:pPr>
              <w:spacing w:after="0" w:line="276" w:lineRule="auto"/>
              <w:ind w:left="0" w:right="0" w:firstLine="0"/>
              <w:jc w:val="center"/>
            </w:pPr>
            <w:r>
              <w:t>260</w:t>
            </w:r>
          </w:p>
        </w:tc>
      </w:tr>
      <w:tr w14:paraId="3A1A055B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332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6F201A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1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E0A160A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56E5047">
            <w:pPr>
              <w:spacing w:after="0" w:line="276" w:lineRule="auto"/>
              <w:ind w:left="0" w:right="0" w:firstLine="0"/>
              <w:jc w:val="left"/>
            </w:pPr>
            <w:r>
              <w:t>П латные дополнительные услуги</w:t>
            </w:r>
          </w:p>
        </w:tc>
        <w:tc>
          <w:tcPr>
            <w:tcW w:w="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85C3349">
            <w:pPr>
              <w:spacing w:after="0" w:line="276" w:lineRule="auto"/>
              <w:ind w:left="0" w:right="0" w:firstLine="0"/>
              <w:jc w:val="left"/>
            </w:pPr>
          </w:p>
        </w:tc>
      </w:tr>
      <w:tr w14:paraId="43DEB56A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332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D9E6C">
            <w:pPr>
              <w:spacing w:after="0" w:line="276" w:lineRule="auto"/>
              <w:ind w:left="108" w:right="0" w:firstLine="0"/>
              <w:jc w:val="left"/>
            </w:pPr>
            <w:r>
              <w:t>3</w:t>
            </w: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FDABCC5">
            <w:pPr>
              <w:spacing w:after="0" w:line="276" w:lineRule="auto"/>
              <w:ind w:left="108" w:right="0" w:firstLine="0"/>
              <w:jc w:val="left"/>
            </w:pPr>
            <w:r>
              <w:t>Художественная</w:t>
            </w:r>
          </w:p>
        </w:tc>
        <w:tc>
          <w:tcPr>
            <w:tcW w:w="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D350788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20511">
            <w:pPr>
              <w:spacing w:after="0" w:line="276" w:lineRule="auto"/>
              <w:ind w:left="108" w:right="0" w:firstLine="0"/>
              <w:jc w:val="left"/>
            </w:pPr>
            <w:r>
              <w:t>Изостудия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23129">
            <w:pPr>
              <w:spacing w:after="0" w:line="276" w:lineRule="auto"/>
              <w:ind w:left="108" w:right="0" w:firstLine="0"/>
              <w:jc w:val="left"/>
            </w:pPr>
            <w:r>
              <w:t>4-6 лет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6D420">
            <w:pPr>
              <w:spacing w:after="0" w:line="276" w:lineRule="auto"/>
              <w:ind w:left="0" w:right="0" w:firstLine="0"/>
              <w:jc w:val="center"/>
            </w:pPr>
            <w:r>
              <w:t>20</w:t>
            </w:r>
          </w:p>
        </w:tc>
      </w:tr>
      <w:tr w14:paraId="48973FC7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654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9A4E1">
            <w:pPr>
              <w:spacing w:after="0" w:line="276" w:lineRule="auto"/>
              <w:ind w:left="108" w:right="0" w:firstLine="0"/>
              <w:jc w:val="left"/>
            </w:pPr>
            <w:r>
              <w:t>4</w:t>
            </w: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C34FFB9">
            <w:pPr>
              <w:spacing w:after="0" w:line="276" w:lineRule="auto"/>
              <w:ind w:left="0" w:right="0" w:firstLine="0"/>
              <w:jc w:val="left"/>
            </w:pPr>
            <w:r>
              <w:t xml:space="preserve">  Гуманитарная</w:t>
            </w:r>
          </w:p>
        </w:tc>
        <w:tc>
          <w:tcPr>
            <w:tcW w:w="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CF4A00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B68BF">
            <w:pPr>
              <w:spacing w:after="0" w:line="276" w:lineRule="auto"/>
              <w:ind w:left="0" w:right="0" w:firstLine="0"/>
              <w:jc w:val="left"/>
            </w:pPr>
            <w:r>
              <w:t xml:space="preserve"> Говори правильно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C5E4C">
            <w:pPr>
              <w:spacing w:after="0" w:line="276" w:lineRule="auto"/>
              <w:ind w:left="108" w:right="0" w:firstLine="0"/>
              <w:jc w:val="left"/>
            </w:pPr>
            <w:r>
              <w:t>3-7 лет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1D1BB">
            <w:pPr>
              <w:spacing w:after="0" w:line="276" w:lineRule="auto"/>
              <w:ind w:left="0" w:right="0" w:firstLine="0"/>
              <w:jc w:val="center"/>
            </w:pPr>
            <w:r>
              <w:t>20</w:t>
            </w:r>
          </w:p>
        </w:tc>
      </w:tr>
      <w:tr w14:paraId="30A0E992">
        <w:tblPrEx>
          <w:tblCellMar>
            <w:top w:w="68" w:type="dxa"/>
            <w:left w:w="0" w:type="dxa"/>
            <w:bottom w:w="0" w:type="dxa"/>
            <w:right w:w="151" w:type="dxa"/>
          </w:tblCellMar>
        </w:tblPrEx>
        <w:trPr>
          <w:trHeight w:val="332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20E00">
            <w:pPr>
              <w:spacing w:after="0" w:line="276" w:lineRule="auto"/>
              <w:ind w:left="108" w:right="0" w:firstLine="0"/>
              <w:jc w:val="left"/>
            </w:pPr>
            <w:r>
              <w:t>5</w:t>
            </w:r>
          </w:p>
        </w:tc>
        <w:tc>
          <w:tcPr>
            <w:tcW w:w="3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919862E">
            <w:pPr>
              <w:spacing w:after="0" w:line="276" w:lineRule="auto"/>
              <w:ind w:left="0" w:right="0" w:firstLine="0"/>
              <w:jc w:val="left"/>
            </w:pPr>
            <w:r>
              <w:t xml:space="preserve"> Гуманитарная</w:t>
            </w:r>
          </w:p>
        </w:tc>
        <w:tc>
          <w:tcPr>
            <w:tcW w:w="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F8B2FEB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9F6D1">
            <w:pPr>
              <w:spacing w:after="0" w:line="276" w:lineRule="auto"/>
              <w:ind w:left="0" w:right="0" w:firstLine="0"/>
              <w:jc w:val="left"/>
            </w:pPr>
            <w:r>
              <w:t xml:space="preserve"> Подготовка к школе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ED613">
            <w:pPr>
              <w:spacing w:after="0" w:line="276" w:lineRule="auto"/>
              <w:ind w:left="108" w:right="0" w:firstLine="0"/>
              <w:jc w:val="left"/>
            </w:pPr>
            <w:r>
              <w:t>5-7 лет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E7D5B">
            <w:pPr>
              <w:spacing w:after="0" w:line="276" w:lineRule="auto"/>
              <w:ind w:left="0" w:right="0" w:firstLine="0"/>
              <w:jc w:val="center"/>
            </w:pPr>
            <w:r>
              <w:t>20</w:t>
            </w:r>
          </w:p>
        </w:tc>
      </w:tr>
    </w:tbl>
    <w:p w14:paraId="71B31F8A">
      <w:pPr>
        <w:spacing w:after="369"/>
      </w:pPr>
      <w:r>
        <w:t>Таким образом, дополнительное образование в МАДОУ № 207 реализуется не достаточно активно, в планах организовать работу по спортивно-оздоровительной направленности.</w:t>
      </w:r>
    </w:p>
    <w:p w14:paraId="4EF7CC22">
      <w:pPr>
        <w:spacing w:after="369"/>
        <w:ind w:left="75" w:right="-15" w:hanging="10"/>
        <w:jc w:val="center"/>
      </w:pPr>
      <w:r>
        <w:rPr>
          <w:b/>
        </w:rPr>
        <w:t>II. Оценка системы управления организации</w:t>
      </w:r>
    </w:p>
    <w:p w14:paraId="1A13CC59">
      <w:pPr>
        <w:spacing w:after="369"/>
      </w:pPr>
      <w:r>
        <w:t>Управление детским садом осуществляется в соответствии с действующим законодательством и уставом МАДОУ № 207 и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трудового коллектива. Единоличным исполнительным органом является руководитель — заведующий.</w:t>
      </w:r>
    </w:p>
    <w:p w14:paraId="6E2F82D0">
      <w:pPr>
        <w:spacing w:after="1"/>
        <w:ind w:left="75" w:right="-15" w:hanging="10"/>
        <w:jc w:val="center"/>
      </w:pPr>
      <w:r>
        <w:rPr>
          <w:b/>
        </w:rPr>
        <w:t>Органы управления, действующие в МАДОУ № 207</w:t>
      </w:r>
    </w:p>
    <w:tbl>
      <w:tblPr>
        <w:tblStyle w:val="5"/>
        <w:tblW w:w="9571" w:type="dxa"/>
        <w:tblInd w:w="252" w:type="dxa"/>
        <w:tblLayout w:type="autofit"/>
        <w:tblCellMar>
          <w:top w:w="68" w:type="dxa"/>
          <w:left w:w="40" w:type="dxa"/>
          <w:bottom w:w="0" w:type="dxa"/>
          <w:right w:w="115" w:type="dxa"/>
        </w:tblCellMar>
      </w:tblPr>
      <w:tblGrid>
        <w:gridCol w:w="2308"/>
        <w:gridCol w:w="7263"/>
      </w:tblGrid>
      <w:tr w14:paraId="25F2793F">
        <w:tblPrEx>
          <w:tblCellMar>
            <w:top w:w="68" w:type="dxa"/>
            <w:left w:w="40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24F65">
            <w:pPr>
              <w:spacing w:after="0" w:line="276" w:lineRule="auto"/>
              <w:ind w:left="189" w:right="0" w:firstLine="0"/>
              <w:jc w:val="left"/>
            </w:pPr>
            <w:r>
              <w:rPr>
                <w:b/>
              </w:rPr>
              <w:t>Наим. органа</w:t>
            </w:r>
          </w:p>
        </w:tc>
        <w:tc>
          <w:tcPr>
            <w:tcW w:w="7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1E010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Функции</w:t>
            </w:r>
          </w:p>
        </w:tc>
      </w:tr>
      <w:tr w14:paraId="423E41BB">
        <w:tblPrEx>
          <w:tblCellMar>
            <w:top w:w="68" w:type="dxa"/>
            <w:left w:w="40" w:type="dxa"/>
            <w:bottom w:w="0" w:type="dxa"/>
            <w:right w:w="115" w:type="dxa"/>
          </w:tblCellMar>
        </w:tblPrEx>
        <w:trPr>
          <w:trHeight w:val="1620" w:hRule="atLeast"/>
        </w:trPr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0A80E">
            <w:pPr>
              <w:spacing w:after="0" w:line="276" w:lineRule="auto"/>
              <w:ind w:left="0" w:right="0" w:firstLine="0"/>
              <w:jc w:val="left"/>
            </w:pPr>
            <w:r>
              <w:t>Заведующий</w:t>
            </w:r>
          </w:p>
        </w:tc>
        <w:tc>
          <w:tcPr>
            <w:tcW w:w="7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1BA87">
            <w:pPr>
              <w:spacing w:after="0" w:line="276" w:lineRule="auto"/>
              <w:ind w:left="0" w:right="0" w:firstLine="0"/>
              <w:jc w:val="left"/>
            </w:pPr>
            <w: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14:paraId="55E50D3B">
        <w:tblPrEx>
          <w:tblCellMar>
            <w:top w:w="68" w:type="dxa"/>
            <w:left w:w="40" w:type="dxa"/>
            <w:bottom w:w="0" w:type="dxa"/>
            <w:right w:w="115" w:type="dxa"/>
          </w:tblCellMar>
        </w:tblPrEx>
        <w:trPr>
          <w:trHeight w:val="1298" w:hRule="atLeast"/>
        </w:trPr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A64A1">
            <w:pPr>
              <w:spacing w:after="0" w:line="276" w:lineRule="auto"/>
              <w:ind w:left="68" w:right="0" w:firstLine="0"/>
              <w:jc w:val="left"/>
            </w:pPr>
            <w:r>
              <w:t>Наблюдательный совет</w:t>
            </w:r>
          </w:p>
        </w:tc>
        <w:tc>
          <w:tcPr>
            <w:tcW w:w="7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6A3EA">
            <w:pPr>
              <w:spacing w:after="48" w:line="240" w:lineRule="auto"/>
              <w:ind w:left="68" w:right="0" w:firstLine="0"/>
              <w:jc w:val="left"/>
            </w:pPr>
            <w:r>
              <w:t>Рассматривает вопросы и дает рекомендации по:</w:t>
            </w:r>
          </w:p>
          <w:p w14:paraId="325AEAC5">
            <w:pPr>
              <w:spacing w:after="48" w:line="240" w:lineRule="auto"/>
              <w:ind w:left="0" w:right="0" w:firstLine="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</w:t>
            </w:r>
            <w:r>
              <w:t>развитию образовательной организации;</w:t>
            </w:r>
          </w:p>
          <w:p w14:paraId="3457ED0E">
            <w:pPr>
              <w:spacing w:after="48" w:line="240" w:lineRule="auto"/>
              <w:ind w:left="0" w:right="0" w:firstLine="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</w:t>
            </w:r>
            <w:r>
              <w:t>финансово-хозяйственной деятельности;</w:t>
            </w:r>
          </w:p>
          <w:p w14:paraId="4A0B68F9">
            <w:pPr>
              <w:spacing w:after="0" w:line="276" w:lineRule="auto"/>
              <w:ind w:left="0" w:right="0" w:firstLine="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</w:t>
            </w:r>
            <w:r>
              <w:t>материально-техническому обеспечению</w:t>
            </w:r>
          </w:p>
        </w:tc>
      </w:tr>
      <w:tr w14:paraId="3B190271">
        <w:tblPrEx>
          <w:tblCellMar>
            <w:top w:w="68" w:type="dxa"/>
            <w:left w:w="40" w:type="dxa"/>
            <w:bottom w:w="0" w:type="dxa"/>
            <w:right w:w="115" w:type="dxa"/>
          </w:tblCellMar>
        </w:tblPrEx>
        <w:trPr>
          <w:trHeight w:val="4518" w:hRule="atLeast"/>
        </w:trPr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3798F">
            <w:pPr>
              <w:spacing w:after="0" w:line="276" w:lineRule="auto"/>
              <w:ind w:left="68" w:right="0" w:firstLine="0"/>
              <w:jc w:val="left"/>
            </w:pPr>
            <w:r>
              <w:t>Педагогический совет</w:t>
            </w:r>
          </w:p>
        </w:tc>
        <w:tc>
          <w:tcPr>
            <w:tcW w:w="7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F9343">
            <w:pPr>
              <w:spacing w:after="48" w:line="234" w:lineRule="auto"/>
              <w:ind w:left="68" w:right="0" w:firstLine="0"/>
              <w:jc w:val="left"/>
            </w:pPr>
            <w: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1FC66D40">
            <w:pPr>
              <w:spacing w:after="48" w:line="240" w:lineRule="auto"/>
              <w:ind w:left="141" w:right="0" w:firstLine="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развития образовательных услуг;</w:t>
            </w:r>
          </w:p>
          <w:p w14:paraId="2701CF09">
            <w:pPr>
              <w:spacing w:after="48" w:line="240" w:lineRule="auto"/>
              <w:ind w:left="141" w:right="0" w:firstLine="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регламентации образовательных отношений;</w:t>
            </w:r>
          </w:p>
          <w:p w14:paraId="322B1494">
            <w:pPr>
              <w:spacing w:after="48" w:line="240" w:lineRule="auto"/>
              <w:ind w:left="141" w:right="0" w:firstLine="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разработки образовательных программ;</w:t>
            </w:r>
          </w:p>
          <w:p w14:paraId="29B2EB10">
            <w:pPr>
              <w:spacing w:after="48" w:line="234" w:lineRule="auto"/>
              <w:ind w:left="501" w:right="0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выбора учебных пособий, средств обучения и воспитания;</w:t>
            </w:r>
          </w:p>
          <w:p w14:paraId="36EDAA32">
            <w:pPr>
              <w:spacing w:after="48" w:line="234" w:lineRule="auto"/>
              <w:ind w:left="501" w:right="0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материально-техническому обеспечению образовательного процесса;</w:t>
            </w:r>
          </w:p>
          <w:p w14:paraId="6CEDDE5D">
            <w:pPr>
              <w:spacing w:after="48" w:line="234" w:lineRule="auto"/>
              <w:ind w:left="501" w:right="0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аттестации, повышении квалификации педагогических работников;</w:t>
            </w:r>
          </w:p>
          <w:p w14:paraId="03D2925C">
            <w:pPr>
              <w:spacing w:after="0" w:line="276" w:lineRule="auto"/>
              <w:ind w:left="501" w:right="61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координации деятельности методических объединений</w:t>
            </w:r>
          </w:p>
        </w:tc>
      </w:tr>
      <w:tr w14:paraId="7FA7E40B">
        <w:tblPrEx>
          <w:tblCellMar>
            <w:top w:w="68" w:type="dxa"/>
            <w:left w:w="40" w:type="dxa"/>
            <w:bottom w:w="0" w:type="dxa"/>
            <w:right w:w="115" w:type="dxa"/>
          </w:tblCellMar>
        </w:tblPrEx>
        <w:trPr>
          <w:trHeight w:val="4196" w:hRule="atLeast"/>
        </w:trPr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F57F4">
            <w:pPr>
              <w:spacing w:after="0" w:line="276" w:lineRule="auto"/>
              <w:ind w:left="68" w:right="0" w:firstLine="0"/>
              <w:jc w:val="left"/>
            </w:pPr>
            <w:r>
              <w:t>Общее собрание трудового коллектива</w:t>
            </w:r>
          </w:p>
        </w:tc>
        <w:tc>
          <w:tcPr>
            <w:tcW w:w="7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9C793">
            <w:pPr>
              <w:spacing w:after="48" w:line="234" w:lineRule="auto"/>
              <w:ind w:left="68" w:right="0" w:firstLine="0"/>
              <w:jc w:val="left"/>
            </w:pPr>
            <w:r>
              <w:t>Реализует право работников участвовать в управлении образовательной организацией, в том числе:</w:t>
            </w:r>
          </w:p>
          <w:p w14:paraId="2E025BC7">
            <w:pPr>
              <w:spacing w:after="48" w:line="234" w:lineRule="auto"/>
              <w:ind w:left="360" w:right="0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72CE48E9">
            <w:pPr>
              <w:spacing w:after="48" w:line="234" w:lineRule="auto"/>
              <w:ind w:left="360" w:right="152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116DC99D">
            <w:pPr>
              <w:spacing w:after="48" w:line="234" w:lineRule="auto"/>
              <w:ind w:left="360" w:right="29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разрешать конфликтные ситуации между работниками и администрацией образовательной организации;</w:t>
            </w:r>
          </w:p>
          <w:p w14:paraId="35C9D8D1">
            <w:pPr>
              <w:spacing w:after="0" w:line="276" w:lineRule="auto"/>
              <w:ind w:left="360" w:right="0" w:hanging="360"/>
              <w:jc w:val="left"/>
            </w:pPr>
            <w:r>
              <w:rPr>
                <w:rFonts w:ascii="Segoe UI Symbol" w:hAnsi="Segoe UI Symbol" w:eastAsia="Segoe UI Symbol" w:cs="Segoe UI Symbol"/>
                <w:sz w:val="20"/>
              </w:rPr>
              <w:t xml:space="preserve">·   </w:t>
            </w:r>
            <w: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6AE3E213">
      <w:pPr>
        <w:ind w:firstLine="709"/>
      </w:pPr>
      <w:r>
        <w:t>Структура и система управления соответствуют специфике деятельности МАДОУ № 207. В 2024 году применяли элементы электронного документооборота (электронный лист нетрудоспособности). Это упростило работу организации во время дистанционного функционирования, позволило добиться быстроты доставки и подготовки документов.</w:t>
      </w:r>
    </w:p>
    <w:p w14:paraId="55B83FF9">
      <w:pPr>
        <w:spacing w:after="369"/>
        <w:ind w:firstLine="709"/>
      </w:pPr>
      <w:r>
        <w:t>По итогам 2024 учебного года система управления МАДОУ № 207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0D419A2C">
      <w:pPr>
        <w:spacing w:after="0"/>
        <w:ind w:left="1436" w:right="-15" w:hanging="10"/>
        <w:jc w:val="left"/>
        <w:rPr>
          <w:b/>
        </w:rPr>
      </w:pPr>
    </w:p>
    <w:p w14:paraId="624D9EB8">
      <w:pPr>
        <w:spacing w:after="0"/>
        <w:ind w:left="1436" w:right="-15" w:hanging="10"/>
        <w:jc w:val="left"/>
        <w:rPr>
          <w:b/>
        </w:rPr>
      </w:pPr>
    </w:p>
    <w:p w14:paraId="40CF33BB">
      <w:pPr>
        <w:spacing w:after="0"/>
        <w:ind w:left="1436" w:right="-15" w:hanging="10"/>
        <w:jc w:val="left"/>
      </w:pPr>
      <w:r>
        <w:rPr>
          <w:b/>
        </w:rPr>
        <w:t>III. Оценка содержания и качества подготовки обучающихся</w:t>
      </w:r>
    </w:p>
    <w:p w14:paraId="72A32BB2">
      <w:pPr>
        <w:spacing w:after="1" w:line="237" w:lineRule="auto"/>
        <w:ind w:left="4071" w:right="-15" w:hanging="2815"/>
        <w:jc w:val="left"/>
      </w:pPr>
      <w:r>
        <w:rPr>
          <w:b/>
          <w:i/>
        </w:rPr>
        <w:t>3.1. Анализ физической подготовленности и состояния здоровья воспитанников</w:t>
      </w:r>
    </w:p>
    <w:p w14:paraId="4B2E58F8">
      <w:r>
        <w:t>В МАДОУ № 207 разработан и осваивается комплекс разнообразных форм и видов деятельности, направленных на сохранение и укрепление здоровья воспитанников на всех этапах его развития.</w:t>
      </w:r>
    </w:p>
    <w:p w14:paraId="17F2C5E1">
      <w:r>
        <w:t>Для наиболее эффективной организации оздоровительных и профилактических мероприятий используется мониторинг состояния здоровья воспитанников, что является важным для своевременного выявления отклонений в их здоровье. Изучение состояния здоровья детей осуществляется медицинскими работниками и инструктором по физической культуре Ведерниковой Е.Н., которые определяют уровень физического развития на основе антропометрических данных и группу физического здоровья на основе анамнеза и обследования детей декретированного возраста врачами-специалистами, отслеживают заболеваемость детей, виды заболеваний. Врач-педиатр  проанализировала ситуацию в ДОУ по заболеваемости.</w:t>
      </w:r>
    </w:p>
    <w:p w14:paraId="4495495B">
      <w:pPr>
        <w:spacing w:after="1" w:line="237" w:lineRule="auto"/>
        <w:ind w:left="2773" w:right="-15" w:hanging="10"/>
        <w:jc w:val="left"/>
      </w:pPr>
      <w:r>
        <w:rPr>
          <w:b/>
          <w:i/>
        </w:rPr>
        <w:t>Сравнительный уровень заболеваемости</w:t>
      </w:r>
    </w:p>
    <w:tbl>
      <w:tblPr>
        <w:tblStyle w:val="5"/>
        <w:tblW w:w="9463" w:type="dxa"/>
        <w:tblInd w:w="360" w:type="dxa"/>
        <w:tblLayout w:type="autofit"/>
        <w:tblCellMar>
          <w:top w:w="68" w:type="dxa"/>
          <w:left w:w="108" w:type="dxa"/>
          <w:bottom w:w="0" w:type="dxa"/>
          <w:right w:w="115" w:type="dxa"/>
        </w:tblCellMar>
      </w:tblPr>
      <w:tblGrid>
        <w:gridCol w:w="3961"/>
        <w:gridCol w:w="1834"/>
        <w:gridCol w:w="1834"/>
        <w:gridCol w:w="1834"/>
      </w:tblGrid>
      <w:tr w14:paraId="7CE8E47A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0BA02">
            <w:pPr>
              <w:spacing w:after="0" w:line="276" w:lineRule="auto"/>
              <w:ind w:left="0" w:right="0" w:firstLine="0"/>
              <w:jc w:val="center"/>
            </w:pPr>
            <w:r>
              <w:t>Заболевания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06C8E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F5885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10783">
            <w:pPr>
              <w:spacing w:after="0" w:line="276" w:lineRule="auto"/>
              <w:ind w:left="0" w:right="0" w:firstLine="0"/>
              <w:jc w:val="center"/>
            </w:pPr>
            <w:r>
              <w:t>2024</w:t>
            </w:r>
          </w:p>
        </w:tc>
      </w:tr>
      <w:tr w14:paraId="667622CA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68894">
            <w:pPr>
              <w:spacing w:after="0" w:line="276" w:lineRule="auto"/>
              <w:ind w:left="0" w:right="0" w:firstLine="0"/>
              <w:jc w:val="left"/>
            </w:pPr>
            <w:r>
              <w:t>Ангина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81379">
            <w:pPr>
              <w:spacing w:after="0" w:line="276" w:lineRule="auto"/>
              <w:ind w:left="0" w:right="0" w:firstLine="0"/>
              <w:jc w:val="center"/>
            </w:pPr>
            <w:r>
              <w:t>10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7D6F0">
            <w:pPr>
              <w:spacing w:after="0" w:line="276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4DD92">
            <w:pPr>
              <w:spacing w:after="0" w:line="276" w:lineRule="auto"/>
              <w:ind w:left="0" w:right="0" w:firstLine="0"/>
              <w:jc w:val="center"/>
            </w:pPr>
            <w:r>
              <w:t>10</w:t>
            </w:r>
          </w:p>
        </w:tc>
      </w:tr>
      <w:tr w14:paraId="74AB7B9D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6601D">
            <w:pPr>
              <w:spacing w:after="0" w:line="276" w:lineRule="auto"/>
              <w:ind w:left="0" w:right="0" w:firstLine="0"/>
              <w:jc w:val="left"/>
            </w:pPr>
            <w:r>
              <w:t>Грипп, ОРВИ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0610F">
            <w:pPr>
              <w:spacing w:after="0" w:line="276" w:lineRule="auto"/>
              <w:ind w:left="0" w:right="0" w:firstLine="0"/>
              <w:jc w:val="center"/>
            </w:pPr>
            <w:r>
              <w:t>320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8FBF2">
            <w:pPr>
              <w:spacing w:after="0" w:line="276" w:lineRule="auto"/>
              <w:ind w:left="0" w:right="0" w:firstLine="0"/>
              <w:jc w:val="center"/>
            </w:pPr>
            <w:r>
              <w:t>330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CC97A">
            <w:pPr>
              <w:spacing w:after="0" w:line="276" w:lineRule="auto"/>
              <w:ind w:left="0" w:right="0" w:firstLine="0"/>
              <w:jc w:val="center"/>
            </w:pPr>
            <w:r>
              <w:t>335</w:t>
            </w:r>
          </w:p>
        </w:tc>
      </w:tr>
      <w:tr w14:paraId="48F1410C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A6110">
            <w:pPr>
              <w:spacing w:after="0" w:line="276" w:lineRule="auto"/>
              <w:ind w:left="0" w:right="0" w:firstLine="0"/>
              <w:jc w:val="left"/>
            </w:pPr>
            <w:r>
              <w:t>Пневмония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35AE8">
            <w:pPr>
              <w:spacing w:after="0" w:line="276" w:lineRule="auto"/>
              <w:ind w:left="0" w:right="0" w:firstLine="0"/>
              <w:jc w:val="center"/>
            </w:pPr>
            <w:r>
              <w:t>12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B827F">
            <w:pPr>
              <w:spacing w:after="0" w:line="276" w:lineRule="auto"/>
              <w:ind w:left="0" w:right="0" w:firstLine="0"/>
              <w:jc w:val="center"/>
            </w:pPr>
            <w:r>
              <w:t>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16B20">
            <w:pPr>
              <w:spacing w:after="0" w:line="276" w:lineRule="auto"/>
              <w:ind w:left="0" w:right="0" w:firstLine="0"/>
              <w:jc w:val="center"/>
            </w:pPr>
            <w:r>
              <w:t>10</w:t>
            </w:r>
          </w:p>
        </w:tc>
      </w:tr>
      <w:tr w14:paraId="3474EFA3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FC8DF">
            <w:pPr>
              <w:spacing w:after="0" w:line="276" w:lineRule="auto"/>
              <w:ind w:left="0" w:right="0" w:firstLine="0"/>
              <w:jc w:val="left"/>
            </w:pPr>
            <w:r>
              <w:t>Отит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B32E3">
            <w:pPr>
              <w:spacing w:after="0" w:line="276" w:lineRule="auto"/>
              <w:ind w:left="0" w:right="0" w:firstLine="0"/>
              <w:jc w:val="center"/>
            </w:pPr>
            <w:r>
              <w:t>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45BD7">
            <w:pPr>
              <w:spacing w:after="0" w:line="276" w:lineRule="auto"/>
              <w:ind w:left="0" w:right="0" w:firstLine="0"/>
              <w:jc w:val="center"/>
            </w:pPr>
            <w:r>
              <w:t>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D0B42">
            <w:pPr>
              <w:spacing w:after="0" w:line="276" w:lineRule="auto"/>
              <w:ind w:left="0" w:right="0" w:firstLine="0"/>
              <w:jc w:val="center"/>
            </w:pPr>
            <w:r>
              <w:t>7</w:t>
            </w:r>
          </w:p>
        </w:tc>
      </w:tr>
      <w:tr w14:paraId="6CFD1C9A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EFB3C">
            <w:pPr>
              <w:spacing w:after="0" w:line="276" w:lineRule="auto"/>
              <w:ind w:left="0" w:right="0" w:firstLine="0"/>
              <w:jc w:val="left"/>
            </w:pPr>
            <w:r>
              <w:t>Бронхит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EF573">
            <w:pPr>
              <w:spacing w:after="0" w:line="276" w:lineRule="auto"/>
              <w:ind w:left="0" w:right="0" w:firstLine="0"/>
              <w:jc w:val="center"/>
            </w:pPr>
            <w:r>
              <w:t>10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D4519">
            <w:pPr>
              <w:spacing w:after="0" w:line="276" w:lineRule="auto"/>
              <w:ind w:left="0" w:right="0" w:firstLine="0"/>
              <w:jc w:val="center"/>
            </w:pPr>
            <w:r>
              <w:t>10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EDD40">
            <w:pPr>
              <w:spacing w:after="0" w:line="276" w:lineRule="auto"/>
              <w:ind w:left="0" w:right="0" w:firstLine="0"/>
              <w:jc w:val="center"/>
            </w:pPr>
            <w:r>
              <w:t>7</w:t>
            </w:r>
          </w:p>
        </w:tc>
      </w:tr>
      <w:tr w14:paraId="3763814A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3E0DF">
            <w:pPr>
              <w:spacing w:after="0" w:line="276" w:lineRule="auto"/>
              <w:ind w:left="0" w:right="0" w:firstLine="0"/>
              <w:jc w:val="left"/>
            </w:pPr>
            <w:r>
              <w:t>COVID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824E7">
            <w:pPr>
              <w:spacing w:after="0" w:line="276" w:lineRule="auto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12D8E">
            <w:pPr>
              <w:spacing w:after="0" w:line="276" w:lineRule="auto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67FCE">
            <w:pPr>
              <w:spacing w:after="0" w:line="276" w:lineRule="auto"/>
              <w:ind w:left="0" w:right="0" w:firstLine="0"/>
              <w:jc w:val="center"/>
            </w:pPr>
            <w:r>
              <w:t>-</w:t>
            </w:r>
          </w:p>
        </w:tc>
      </w:tr>
      <w:tr w14:paraId="518D91AD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B0C49">
            <w:pPr>
              <w:spacing w:after="0" w:line="276" w:lineRule="auto"/>
              <w:ind w:left="0" w:right="0" w:firstLine="0"/>
              <w:jc w:val="left"/>
            </w:pPr>
            <w:r>
              <w:t>Другие заболевания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1965A">
            <w:pPr>
              <w:spacing w:after="0" w:line="276" w:lineRule="auto"/>
              <w:ind w:left="0" w:right="0" w:firstLine="0"/>
              <w:jc w:val="center"/>
            </w:pPr>
            <w:r>
              <w:t>50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56A8E">
            <w:pPr>
              <w:spacing w:after="0" w:line="276" w:lineRule="auto"/>
              <w:ind w:left="0" w:right="0" w:firstLine="0"/>
              <w:jc w:val="center"/>
            </w:pPr>
            <w:r>
              <w:t>56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0A6E7">
            <w:pPr>
              <w:spacing w:after="0" w:line="276" w:lineRule="auto"/>
              <w:ind w:left="0" w:right="0" w:firstLine="0"/>
              <w:jc w:val="center"/>
            </w:pPr>
            <w:r>
              <w:t>54</w:t>
            </w:r>
          </w:p>
        </w:tc>
      </w:tr>
      <w:tr w14:paraId="7B7FFCB6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EDE13">
            <w:pPr>
              <w:spacing w:after="0" w:line="276" w:lineRule="auto"/>
              <w:ind w:left="0" w:right="0" w:firstLine="0"/>
              <w:jc w:val="left"/>
            </w:pPr>
            <w:r>
              <w:t>Всего детей по ДОУ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9A529">
            <w:pPr>
              <w:spacing w:after="0" w:line="276" w:lineRule="auto"/>
              <w:ind w:left="0" w:right="0" w:firstLine="0"/>
              <w:jc w:val="center"/>
            </w:pPr>
            <w:r>
              <w:t>376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F22D2">
            <w:pPr>
              <w:spacing w:after="0" w:line="276" w:lineRule="auto"/>
              <w:ind w:left="0" w:right="0" w:firstLine="0"/>
              <w:jc w:val="center"/>
            </w:pPr>
            <w:r>
              <w:t>346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9092F">
            <w:pPr>
              <w:spacing w:after="0" w:line="276" w:lineRule="auto"/>
              <w:ind w:left="0" w:right="0" w:firstLine="0"/>
              <w:jc w:val="center"/>
            </w:pPr>
            <w:r>
              <w:t>346</w:t>
            </w:r>
          </w:p>
        </w:tc>
      </w:tr>
    </w:tbl>
    <w:p w14:paraId="3AB31AE0">
      <w:pPr>
        <w:spacing w:after="1" w:line="237" w:lineRule="auto"/>
        <w:ind w:left="1387" w:right="-15" w:hanging="10"/>
        <w:jc w:val="left"/>
      </w:pPr>
      <w:r>
        <w:rPr>
          <w:b/>
          <w:i/>
        </w:rPr>
        <w:t>Сравнительный анализ распределения по группам здоровья ( % )</w:t>
      </w:r>
    </w:p>
    <w:tbl>
      <w:tblPr>
        <w:tblStyle w:val="5"/>
        <w:tblW w:w="8576" w:type="dxa"/>
        <w:tblInd w:w="749" w:type="dxa"/>
        <w:tblLayout w:type="autofit"/>
        <w:tblCellMar>
          <w:top w:w="68" w:type="dxa"/>
          <w:left w:w="115" w:type="dxa"/>
          <w:bottom w:w="0" w:type="dxa"/>
          <w:right w:w="115" w:type="dxa"/>
        </w:tblCellMar>
      </w:tblPr>
      <w:tblGrid>
        <w:gridCol w:w="3261"/>
        <w:gridCol w:w="1868"/>
        <w:gridCol w:w="1701"/>
        <w:gridCol w:w="1746"/>
      </w:tblGrid>
      <w:tr w14:paraId="79257665">
        <w:trPr>
          <w:trHeight w:val="33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0E65A">
            <w:pPr>
              <w:spacing w:after="0" w:line="276" w:lineRule="auto"/>
              <w:ind w:left="0" w:right="0" w:firstLine="0"/>
              <w:jc w:val="center"/>
            </w:pPr>
            <w:r>
              <w:t>Группа здоровья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38580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099F9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0CC24">
            <w:pPr>
              <w:spacing w:after="0" w:line="276" w:lineRule="auto"/>
              <w:ind w:left="0" w:right="0" w:firstLine="0"/>
              <w:jc w:val="center"/>
            </w:pPr>
            <w:r>
              <w:t>2024</w:t>
            </w:r>
          </w:p>
        </w:tc>
      </w:tr>
      <w:tr w14:paraId="7244BEB8">
        <w:tblPrEx>
          <w:tblCellMar>
            <w:top w:w="68" w:type="dxa"/>
            <w:left w:w="115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799F6">
            <w:pPr>
              <w:spacing w:after="0" w:line="276" w:lineRule="auto"/>
              <w:ind w:left="0" w:right="0" w:firstLine="0"/>
              <w:jc w:val="center"/>
            </w:pPr>
            <w:r>
              <w:t>I группа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A1DC6">
            <w:pPr>
              <w:spacing w:after="0" w:line="276" w:lineRule="auto"/>
              <w:ind w:left="0" w:right="0" w:firstLine="0"/>
              <w:jc w:val="center"/>
            </w:pPr>
            <w:r>
              <w:t>26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72906">
            <w:pPr>
              <w:spacing w:after="0" w:line="276" w:lineRule="auto"/>
              <w:ind w:left="0" w:right="0" w:firstLine="0"/>
              <w:jc w:val="center"/>
            </w:pPr>
            <w:r>
              <w:t>30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B86E0">
            <w:pPr>
              <w:spacing w:after="0" w:line="276" w:lineRule="auto"/>
              <w:ind w:left="0" w:right="0" w:firstLine="0"/>
              <w:jc w:val="center"/>
            </w:pPr>
            <w:r>
              <w:t>26</w:t>
            </w:r>
          </w:p>
        </w:tc>
      </w:tr>
      <w:tr w14:paraId="618DD567">
        <w:tblPrEx>
          <w:tblCellMar>
            <w:top w:w="68" w:type="dxa"/>
            <w:left w:w="115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51FEA">
            <w:pPr>
              <w:spacing w:after="0" w:line="276" w:lineRule="auto"/>
              <w:ind w:left="0" w:right="0" w:firstLine="0"/>
              <w:jc w:val="center"/>
            </w:pPr>
            <w:r>
              <w:t>II группа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5B7F6">
            <w:pPr>
              <w:spacing w:after="0" w:line="276" w:lineRule="auto"/>
              <w:ind w:left="0" w:right="0" w:firstLine="0"/>
              <w:jc w:val="center"/>
            </w:pPr>
            <w:r>
              <w:t>325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32DD2">
            <w:pPr>
              <w:spacing w:after="0" w:line="276" w:lineRule="auto"/>
              <w:ind w:left="0" w:right="0" w:firstLine="0"/>
              <w:jc w:val="center"/>
            </w:pPr>
            <w:r>
              <w:t>298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7BD4C">
            <w:pPr>
              <w:spacing w:after="0" w:line="276" w:lineRule="auto"/>
              <w:ind w:left="0" w:right="0" w:firstLine="0"/>
              <w:jc w:val="center"/>
            </w:pPr>
            <w:r>
              <w:t>304</w:t>
            </w:r>
          </w:p>
        </w:tc>
      </w:tr>
      <w:tr w14:paraId="1037D0C0">
        <w:tblPrEx>
          <w:tblCellMar>
            <w:top w:w="68" w:type="dxa"/>
            <w:left w:w="115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F5B66">
            <w:pPr>
              <w:spacing w:after="0" w:line="276" w:lineRule="auto"/>
              <w:ind w:left="0" w:right="0" w:firstLine="0"/>
              <w:jc w:val="center"/>
            </w:pPr>
            <w:r>
              <w:t>III группа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DD72C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2FCF6">
            <w:pPr>
              <w:spacing w:after="0" w:line="276" w:lineRule="auto"/>
              <w:ind w:left="0" w:right="0" w:firstLine="0"/>
              <w:jc w:val="center"/>
            </w:pPr>
            <w:r>
              <w:t>21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CABFD">
            <w:pPr>
              <w:spacing w:after="0" w:line="276" w:lineRule="auto"/>
              <w:ind w:left="0" w:right="0" w:firstLine="0"/>
              <w:jc w:val="center"/>
            </w:pPr>
            <w:r>
              <w:t>15</w:t>
            </w:r>
          </w:p>
        </w:tc>
      </w:tr>
      <w:tr w14:paraId="23613FEA">
        <w:tblPrEx>
          <w:tblCellMar>
            <w:top w:w="68" w:type="dxa"/>
            <w:left w:w="115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3E816">
            <w:pPr>
              <w:spacing w:after="0" w:line="276" w:lineRule="auto"/>
              <w:ind w:left="0" w:right="0" w:firstLine="0"/>
              <w:jc w:val="center"/>
            </w:pPr>
            <w:r>
              <w:t>IV группа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DBF98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AAFCC">
            <w:pPr>
              <w:spacing w:after="0" w:line="276" w:lineRule="auto"/>
              <w:ind w:left="0" w:right="0" w:firstLine="0"/>
              <w:jc w:val="center"/>
            </w:pPr>
            <w:r>
              <w:t>0,2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6B921">
            <w:pPr>
              <w:spacing w:after="0" w:line="276" w:lineRule="auto"/>
              <w:ind w:left="0" w:right="0" w:firstLine="0"/>
              <w:jc w:val="center"/>
            </w:pPr>
            <w:r>
              <w:t>0,2</w:t>
            </w:r>
          </w:p>
        </w:tc>
      </w:tr>
      <w:tr w14:paraId="4D32C919">
        <w:tblPrEx>
          <w:tblCellMar>
            <w:top w:w="68" w:type="dxa"/>
            <w:left w:w="115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78481">
            <w:pPr>
              <w:spacing w:after="0" w:line="276" w:lineRule="auto"/>
              <w:ind w:left="0" w:right="0" w:firstLine="0"/>
              <w:jc w:val="center"/>
            </w:pPr>
            <w:r>
              <w:t>V группа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4A072">
            <w:pPr>
              <w:spacing w:after="0" w:line="276" w:lineRule="auto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C9748">
            <w:pPr>
              <w:spacing w:after="0" w:line="276" w:lineRule="auto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EBC2E">
            <w:pPr>
              <w:spacing w:after="0" w:line="276" w:lineRule="auto"/>
              <w:ind w:left="0" w:right="0" w:firstLine="0"/>
              <w:jc w:val="center"/>
            </w:pPr>
            <w:r>
              <w:t>-</w:t>
            </w:r>
          </w:p>
        </w:tc>
      </w:tr>
      <w:tr w14:paraId="5F864974">
        <w:tblPrEx>
          <w:tblCellMar>
            <w:top w:w="68" w:type="dxa"/>
            <w:left w:w="115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C23C0">
            <w:pPr>
              <w:spacing w:after="0" w:line="276" w:lineRule="auto"/>
              <w:ind w:left="0" w:right="0" w:firstLine="0"/>
              <w:jc w:val="center"/>
            </w:pPr>
            <w:r>
              <w:t>Всего детей по ДОУ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BCFA9">
            <w:pPr>
              <w:spacing w:after="0" w:line="276" w:lineRule="auto"/>
              <w:ind w:left="0" w:right="0" w:firstLine="0"/>
              <w:jc w:val="center"/>
            </w:pPr>
            <w:r>
              <w:t>376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DA4AD">
            <w:pPr>
              <w:spacing w:after="0" w:line="276" w:lineRule="auto"/>
              <w:ind w:left="0" w:right="0" w:firstLine="0"/>
              <w:jc w:val="center"/>
            </w:pPr>
            <w:r>
              <w:t>346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33B5E">
            <w:pPr>
              <w:spacing w:after="0" w:line="276" w:lineRule="auto"/>
              <w:ind w:left="0" w:right="0" w:firstLine="0"/>
              <w:jc w:val="center"/>
            </w:pPr>
            <w:r>
              <w:t>346</w:t>
            </w:r>
          </w:p>
        </w:tc>
      </w:tr>
    </w:tbl>
    <w:p w14:paraId="425A63B5">
      <w:r>
        <w:t>Данные проведенного анализа свидетельствуют о том, что в дошкольное учреждение приходят дети в основном со II группой здоровья. Результаты исследований исходного состояния здоровья и уровня заболеваемости детей показали устойчивую тенденцию ухудшения исходного качества здоровья вновь поступающих детей, расширение спектра основной и сопутствующей патологии.</w:t>
      </w:r>
    </w:p>
    <w:p w14:paraId="108B7151">
      <w:r>
        <w:t>Причины заболеваемости: ведущая патология — часто болеющие дети. Медицинский персонал в течение года провел достаточную работу по укреплению и профилактике заболеваний. План по прививкам выполнен на 93 процента. Проводилась оздоровительная работа с часто болеющими детьми (ЧБД). В периоды повышенной опасности заражения вирусом гриппа всем детям проводили профилактические мероприятия: кварцевание помещений, проветривание. Соблюдение данных мероприятий позволило нашему учреждению снизить заболеваемость детей. Регулярные прогулки, двигательный режим, активная самостоятельная деятельность детей способствовали получению положительной динамики посещаемости и заболеваемости детей.</w:t>
      </w:r>
    </w:p>
    <w:p w14:paraId="0184DDCC">
      <w:r>
        <w:rPr>
          <w:b/>
          <w:i/>
        </w:rPr>
        <w:t xml:space="preserve">Физкультурно-оздоровительная работа </w:t>
      </w:r>
      <w:r>
        <w:t>в ДОУ ведётся в системе, направлена на удовлетворение природной потребности детей в двигательной активности.</w:t>
      </w:r>
    </w:p>
    <w:p w14:paraId="09D5313A">
      <w:pPr>
        <w:ind w:left="502" w:firstLine="709"/>
      </w:pPr>
      <w:r>
        <w:t>В ДОУ проводится индивидуальное обследование по усвоению образовательной области «Физическое развитие», которое включает в себя обследование физических качеств и двигательных способностей ( быстроты, ловкости, гибкости, силы, выносливости, равновесия) у всех детей ДОУ. По результатам обследования составляется план индивидуальной работы с детьми, которые показали низкий результат по основным видам движений. Эта работа проводится как на ООД по физическому развитию, так и во время свободной деятельности детей в группе и на прогулке.</w:t>
      </w:r>
    </w:p>
    <w:p w14:paraId="2B35F140">
      <w:r>
        <w:t>Общее физическое развитие и уровень физической подготовки детей отслеживается в процессе мониторинга реализации ОПДО МАДОУ № 207 (критерии по методике Г.А. Решетневой), проводится инструктором по ФК Ведерниковой Е.Н.</w:t>
      </w:r>
    </w:p>
    <w:p w14:paraId="381A7746">
      <w:pPr>
        <w:spacing w:after="1" w:line="246" w:lineRule="auto"/>
        <w:ind w:left="1497" w:right="560" w:hanging="10"/>
        <w:jc w:val="center"/>
      </w:pPr>
      <w:r>
        <w:rPr>
          <w:b/>
          <w:i/>
        </w:rPr>
        <w:t>Сравнительный анализ физической подготовленности детей раннего возраста</w:t>
      </w:r>
    </w:p>
    <w:tbl>
      <w:tblPr>
        <w:tblStyle w:val="5"/>
        <w:tblW w:w="9639" w:type="dxa"/>
        <w:tblInd w:w="360" w:type="dxa"/>
        <w:tblLayout w:type="autofit"/>
        <w:tblCellMar>
          <w:top w:w="68" w:type="dxa"/>
          <w:left w:w="240" w:type="dxa"/>
          <w:bottom w:w="0" w:type="dxa"/>
          <w:right w:w="115" w:type="dxa"/>
        </w:tblCellMar>
      </w:tblPr>
      <w:tblGrid>
        <w:gridCol w:w="1669"/>
        <w:gridCol w:w="2125"/>
        <w:gridCol w:w="884"/>
        <w:gridCol w:w="851"/>
        <w:gridCol w:w="993"/>
        <w:gridCol w:w="1134"/>
        <w:gridCol w:w="991"/>
        <w:gridCol w:w="992"/>
      </w:tblGrid>
      <w:tr w14:paraId="7801CF24">
        <w:tblPrEx>
          <w:tblCellMar>
            <w:top w:w="68" w:type="dxa"/>
            <w:left w:w="240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C5B09">
            <w:pPr>
              <w:spacing w:after="0" w:line="276" w:lineRule="auto"/>
              <w:ind w:left="0" w:right="0" w:firstLine="0"/>
              <w:jc w:val="center"/>
            </w:pPr>
            <w:r>
              <w:t>год</w:t>
            </w: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D5CA7">
            <w:pPr>
              <w:spacing w:after="0" w:line="276" w:lineRule="auto"/>
              <w:ind w:left="0" w:right="0" w:firstLine="0"/>
              <w:jc w:val="center"/>
            </w:pPr>
            <w:r>
              <w:t>Количество обследованных детей</w:t>
            </w: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FE45B">
            <w:pPr>
              <w:spacing w:after="0" w:line="276" w:lineRule="auto"/>
              <w:ind w:left="0" w:right="0" w:firstLine="0"/>
              <w:jc w:val="center"/>
            </w:pPr>
            <w:r>
              <w:t>высокий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40277">
            <w:pPr>
              <w:spacing w:after="0" w:line="276" w:lineRule="auto"/>
              <w:ind w:left="0" w:right="0" w:firstLine="0"/>
              <w:jc w:val="center"/>
            </w:pPr>
            <w:r>
              <w:t>средний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FF0B5">
            <w:pPr>
              <w:spacing w:after="0" w:line="276" w:lineRule="auto"/>
              <w:ind w:left="0" w:right="0" w:firstLine="0"/>
              <w:jc w:val="center"/>
            </w:pPr>
            <w:r>
              <w:t>низкий</w:t>
            </w:r>
          </w:p>
        </w:tc>
      </w:tr>
      <w:tr w14:paraId="4B18E743">
        <w:tblPrEx>
          <w:tblCellMar>
            <w:top w:w="68" w:type="dxa"/>
            <w:left w:w="240" w:type="dxa"/>
            <w:bottom w:w="0" w:type="dxa"/>
            <w:right w:w="115" w:type="dxa"/>
          </w:tblCellMar>
        </w:tblPrEx>
        <w:trPr>
          <w:trHeight w:val="64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9112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3A0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1CD8B">
            <w:pPr>
              <w:spacing w:after="0" w:line="276" w:lineRule="auto"/>
              <w:ind w:left="0" w:right="0" w:firstLine="0"/>
              <w:jc w:val="left"/>
            </w:pPr>
            <w:r>
              <w:t>чел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C5EE3">
            <w:pPr>
              <w:spacing w:after="0" w:line="276" w:lineRule="auto"/>
              <w:ind w:left="69" w:right="0" w:firstLine="0"/>
              <w:jc w:val="left"/>
            </w:pPr>
            <w:r>
              <w:t>%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3244C">
            <w:pPr>
              <w:spacing w:after="0" w:line="276" w:lineRule="auto"/>
              <w:ind w:left="0" w:right="0" w:firstLine="0"/>
              <w:jc w:val="center"/>
            </w:pPr>
            <w:r>
              <w:t>чел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9C79A">
            <w:pPr>
              <w:spacing w:after="0" w:line="276" w:lineRule="auto"/>
              <w:ind w:left="211" w:right="0" w:firstLine="0"/>
              <w:jc w:val="left"/>
            </w:pPr>
            <w:r>
              <w:t>%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C5F76">
            <w:pPr>
              <w:spacing w:after="0" w:line="276" w:lineRule="auto"/>
              <w:ind w:left="0" w:right="0" w:firstLine="0"/>
              <w:jc w:val="center"/>
            </w:pPr>
            <w:r>
              <w:t>чел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334C6">
            <w:pPr>
              <w:spacing w:after="0" w:line="276" w:lineRule="auto"/>
              <w:ind w:left="140" w:right="0" w:firstLine="0"/>
              <w:jc w:val="left"/>
            </w:pPr>
            <w:r>
              <w:t>%</w:t>
            </w:r>
          </w:p>
        </w:tc>
      </w:tr>
      <w:tr w14:paraId="557332BB">
        <w:tblPrEx>
          <w:tblCellMar>
            <w:top w:w="68" w:type="dxa"/>
            <w:left w:w="240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943F1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37749">
            <w:pPr>
              <w:spacing w:after="0" w:line="276" w:lineRule="auto"/>
              <w:ind w:left="0" w:right="0" w:firstLine="0"/>
              <w:jc w:val="center"/>
            </w:pPr>
            <w:r>
              <w:t>79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25ADA">
            <w:pPr>
              <w:spacing w:after="0" w:line="276" w:lineRule="auto"/>
              <w:ind w:left="0" w:right="0" w:firstLine="0"/>
              <w:jc w:val="center"/>
            </w:pPr>
            <w:r>
              <w:t>63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C7CBB">
            <w:pPr>
              <w:spacing w:after="0" w:line="276" w:lineRule="auto"/>
              <w:ind w:left="0" w:right="0" w:firstLine="0"/>
              <w:jc w:val="center"/>
            </w:pPr>
            <w:r>
              <w:t>80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C1691">
            <w:pPr>
              <w:spacing w:after="0" w:line="276" w:lineRule="auto"/>
              <w:ind w:left="0" w:right="0" w:firstLine="0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43121">
            <w:pPr>
              <w:spacing w:after="0" w:line="276" w:lineRule="auto"/>
              <w:ind w:left="0" w:right="0" w:firstLine="0"/>
              <w:jc w:val="center"/>
            </w:pPr>
            <w:r>
              <w:t>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46498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52646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6C85840F">
        <w:tblPrEx>
          <w:tblCellMar>
            <w:top w:w="68" w:type="dxa"/>
            <w:left w:w="240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CF3F3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F8667">
            <w:pPr>
              <w:spacing w:after="0" w:line="276" w:lineRule="auto"/>
              <w:ind w:left="0" w:right="0" w:firstLine="0"/>
              <w:jc w:val="center"/>
            </w:pPr>
            <w:r>
              <w:t>71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688F8">
            <w:pPr>
              <w:spacing w:after="0" w:line="276" w:lineRule="auto"/>
              <w:ind w:left="0" w:right="0" w:firstLine="0"/>
              <w:jc w:val="center"/>
            </w:pPr>
            <w:r>
              <w:t>56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60963">
            <w:pPr>
              <w:spacing w:after="0" w:line="276" w:lineRule="auto"/>
              <w:ind w:left="0" w:right="0" w:firstLine="0"/>
              <w:jc w:val="center"/>
            </w:pPr>
            <w:r>
              <w:t>79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83013">
            <w:pPr>
              <w:spacing w:after="0" w:line="276" w:lineRule="auto"/>
              <w:ind w:left="0" w:right="0" w:firstLine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4BB8D">
            <w:pPr>
              <w:spacing w:after="0" w:line="276" w:lineRule="auto"/>
              <w:ind w:left="0" w:right="0" w:firstLine="0"/>
              <w:jc w:val="center"/>
            </w:pPr>
            <w:r>
              <w:t>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9A949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7ED8A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23760F4B">
        <w:tblPrEx>
          <w:tblCellMar>
            <w:top w:w="68" w:type="dxa"/>
            <w:left w:w="240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612B1">
            <w:pPr>
              <w:spacing w:after="0" w:line="276" w:lineRule="auto"/>
              <w:ind w:left="0" w:right="0" w:firstLine="0"/>
              <w:jc w:val="center"/>
            </w:pPr>
            <w:r>
              <w:t>2024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CD450">
            <w:pPr>
              <w:spacing w:after="0" w:line="276" w:lineRule="auto"/>
              <w:ind w:left="0" w:right="0" w:firstLine="0"/>
              <w:jc w:val="center"/>
            </w:pPr>
            <w:r>
              <w:t>55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FA357">
            <w:pPr>
              <w:spacing w:after="0" w:line="276" w:lineRule="auto"/>
              <w:ind w:left="0" w:right="0" w:firstLine="0"/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6ACAE">
            <w:pPr>
              <w:spacing w:after="0" w:line="276" w:lineRule="auto"/>
              <w:ind w:left="0" w:right="0" w:firstLine="0"/>
              <w:jc w:val="center"/>
            </w:pPr>
            <w:r>
              <w:t>62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E7E1E">
            <w:pPr>
              <w:spacing w:after="0" w:line="276" w:lineRule="auto"/>
              <w:ind w:left="0" w:right="0" w:firstLine="0"/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CCE56">
            <w:pPr>
              <w:spacing w:after="0" w:line="276" w:lineRule="auto"/>
              <w:ind w:left="0" w:right="0" w:firstLine="0"/>
              <w:jc w:val="center"/>
            </w:pPr>
            <w:r>
              <w:t>38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0F34D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24D3B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</w:tbl>
    <w:p w14:paraId="4EEAE4FA">
      <w:pPr>
        <w:spacing w:after="1" w:line="246" w:lineRule="auto"/>
        <w:ind w:left="1497" w:right="844" w:hanging="10"/>
        <w:jc w:val="center"/>
      </w:pPr>
      <w:r>
        <w:rPr>
          <w:b/>
          <w:i/>
        </w:rPr>
        <w:t>Сравнительный анализ физической подготовленности детей дошкольного возраста</w:t>
      </w:r>
    </w:p>
    <w:tbl>
      <w:tblPr>
        <w:tblStyle w:val="5"/>
        <w:tblW w:w="9639" w:type="dxa"/>
        <w:tblInd w:w="360" w:type="dxa"/>
        <w:tblLayout w:type="autofit"/>
        <w:tblCellMar>
          <w:top w:w="68" w:type="dxa"/>
          <w:left w:w="232" w:type="dxa"/>
          <w:bottom w:w="0" w:type="dxa"/>
          <w:right w:w="115" w:type="dxa"/>
        </w:tblCellMar>
      </w:tblPr>
      <w:tblGrid>
        <w:gridCol w:w="1668"/>
        <w:gridCol w:w="2126"/>
        <w:gridCol w:w="884"/>
        <w:gridCol w:w="851"/>
        <w:gridCol w:w="992"/>
        <w:gridCol w:w="1134"/>
        <w:gridCol w:w="992"/>
        <w:gridCol w:w="992"/>
      </w:tblGrid>
      <w:tr w14:paraId="34F6A45A">
        <w:tblPrEx>
          <w:tblCellMar>
            <w:top w:w="68" w:type="dxa"/>
            <w:left w:w="232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2BA82">
            <w:pPr>
              <w:spacing w:after="0" w:line="276" w:lineRule="auto"/>
              <w:ind w:left="0" w:right="0" w:firstLine="0"/>
              <w:jc w:val="center"/>
            </w:pPr>
            <w:r>
              <w:t>год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EC8AA">
            <w:pPr>
              <w:spacing w:after="0" w:line="276" w:lineRule="auto"/>
              <w:ind w:left="0" w:right="0" w:firstLine="0"/>
              <w:jc w:val="center"/>
            </w:pPr>
            <w:r>
              <w:t>Количество обследованных детей</w:t>
            </w: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CAEE8">
            <w:pPr>
              <w:spacing w:after="0" w:line="276" w:lineRule="auto"/>
              <w:ind w:left="0" w:right="0" w:firstLine="0"/>
              <w:jc w:val="center"/>
            </w:pPr>
            <w:r>
              <w:t>высокий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7314A">
            <w:pPr>
              <w:spacing w:after="0" w:line="276" w:lineRule="auto"/>
              <w:ind w:left="0" w:right="0" w:firstLine="0"/>
              <w:jc w:val="center"/>
            </w:pPr>
            <w:r>
              <w:t>средний</w:t>
            </w: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566E8">
            <w:pPr>
              <w:spacing w:after="0" w:line="276" w:lineRule="auto"/>
              <w:ind w:left="0" w:right="0" w:firstLine="0"/>
              <w:jc w:val="center"/>
            </w:pPr>
            <w:r>
              <w:t>низкий</w:t>
            </w:r>
          </w:p>
        </w:tc>
      </w:tr>
      <w:tr w14:paraId="551E51C1">
        <w:tblPrEx>
          <w:tblCellMar>
            <w:top w:w="68" w:type="dxa"/>
            <w:left w:w="232" w:type="dxa"/>
            <w:bottom w:w="0" w:type="dxa"/>
            <w:right w:w="115" w:type="dxa"/>
          </w:tblCellMar>
        </w:tblPrEx>
        <w:trPr>
          <w:trHeight w:val="644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A80B6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885E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3E680">
            <w:pPr>
              <w:spacing w:after="0" w:line="276" w:lineRule="auto"/>
              <w:ind w:left="8" w:right="0" w:firstLine="0"/>
              <w:jc w:val="left"/>
            </w:pPr>
            <w:r>
              <w:t>чел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144AE">
            <w:pPr>
              <w:spacing w:after="0" w:line="276" w:lineRule="auto"/>
              <w:ind w:left="77" w:right="0" w:firstLine="0"/>
              <w:jc w:val="left"/>
            </w:pPr>
            <w:r>
              <w:t>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6606C">
            <w:pPr>
              <w:spacing w:after="0" w:line="276" w:lineRule="auto"/>
              <w:ind w:left="0" w:right="0" w:firstLine="0"/>
              <w:jc w:val="center"/>
            </w:pPr>
            <w:r>
              <w:t>чел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1D7DE">
            <w:pPr>
              <w:spacing w:after="0" w:line="276" w:lineRule="auto"/>
              <w:ind w:left="218" w:right="0" w:firstLine="0"/>
              <w:jc w:val="left"/>
            </w:pPr>
            <w:r>
              <w:t>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6604A">
            <w:pPr>
              <w:spacing w:after="0" w:line="276" w:lineRule="auto"/>
              <w:ind w:left="0" w:right="0" w:firstLine="0"/>
              <w:jc w:val="center"/>
            </w:pPr>
            <w:r>
              <w:t>чел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318E7">
            <w:pPr>
              <w:spacing w:after="0" w:line="276" w:lineRule="auto"/>
              <w:ind w:left="147" w:right="0" w:firstLine="0"/>
              <w:jc w:val="left"/>
            </w:pPr>
            <w:r>
              <w:t>%</w:t>
            </w:r>
          </w:p>
        </w:tc>
      </w:tr>
      <w:tr w14:paraId="61C8A6F0">
        <w:tblPrEx>
          <w:tblCellMar>
            <w:top w:w="68" w:type="dxa"/>
            <w:left w:w="232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00095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C537B">
            <w:pPr>
              <w:spacing w:after="0" w:line="276" w:lineRule="auto"/>
              <w:ind w:left="0" w:right="0" w:firstLine="0"/>
              <w:jc w:val="center"/>
            </w:pPr>
            <w:r>
              <w:t>297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0362D">
            <w:pPr>
              <w:spacing w:after="0" w:line="276" w:lineRule="auto"/>
              <w:ind w:left="0" w:right="0" w:firstLine="0"/>
              <w:jc w:val="left"/>
            </w:pPr>
            <w:r>
              <w:t>222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69A15">
            <w:pPr>
              <w:spacing w:after="0" w:line="276" w:lineRule="auto"/>
              <w:ind w:left="0" w:right="0" w:firstLine="0"/>
              <w:jc w:val="center"/>
            </w:pPr>
            <w:r>
              <w:t>75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29CD7">
            <w:pPr>
              <w:spacing w:after="0" w:line="276" w:lineRule="auto"/>
              <w:ind w:left="0" w:right="0" w:firstLine="0"/>
              <w:jc w:val="center"/>
            </w:pPr>
            <w:r>
              <w:t>75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B4D5B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1AA73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03B5E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37052609">
        <w:tblPrEx>
          <w:tblCellMar>
            <w:top w:w="68" w:type="dxa"/>
            <w:left w:w="232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35587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3A27D">
            <w:pPr>
              <w:spacing w:after="0" w:line="276" w:lineRule="auto"/>
              <w:ind w:left="0" w:right="0" w:firstLine="0"/>
              <w:jc w:val="center"/>
            </w:pPr>
            <w:r>
              <w:t>275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DA3B7">
            <w:pPr>
              <w:spacing w:after="0" w:line="276" w:lineRule="auto"/>
              <w:ind w:left="0" w:right="0" w:firstLine="0"/>
              <w:jc w:val="left"/>
            </w:pPr>
            <w:r>
              <w:t>195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C0DA1">
            <w:pPr>
              <w:spacing w:after="0" w:line="276" w:lineRule="auto"/>
              <w:ind w:left="0" w:right="0" w:firstLine="0"/>
              <w:jc w:val="center"/>
            </w:pPr>
            <w:r>
              <w:t>73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6E490">
            <w:pPr>
              <w:spacing w:after="0" w:line="276" w:lineRule="auto"/>
              <w:ind w:left="0" w:right="0" w:firstLine="0"/>
              <w:jc w:val="center"/>
            </w:pPr>
            <w:r>
              <w:t>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1ACA2">
            <w:pPr>
              <w:spacing w:after="0" w:line="276" w:lineRule="auto"/>
              <w:ind w:left="0" w:right="0" w:firstLine="0"/>
              <w:jc w:val="center"/>
            </w:pPr>
            <w:r>
              <w:t>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32ACC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8274D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47AA3D9F">
        <w:tblPrEx>
          <w:tblCellMar>
            <w:top w:w="68" w:type="dxa"/>
            <w:left w:w="232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A9418">
            <w:pPr>
              <w:spacing w:after="0" w:line="276" w:lineRule="auto"/>
              <w:ind w:left="0" w:right="0" w:firstLine="0"/>
              <w:jc w:val="center"/>
            </w:pPr>
            <w:r>
              <w:t>2024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D3207">
            <w:pPr>
              <w:spacing w:after="0" w:line="276" w:lineRule="auto"/>
              <w:ind w:left="0" w:right="0" w:firstLine="0"/>
              <w:jc w:val="center"/>
            </w:pPr>
            <w:r>
              <w:t>275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F1350">
            <w:pPr>
              <w:spacing w:after="0" w:line="276" w:lineRule="auto"/>
              <w:ind w:left="0" w:right="0" w:firstLine="0"/>
              <w:jc w:val="left"/>
            </w:pPr>
            <w:r>
              <w:t>190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BF0D2">
            <w:pPr>
              <w:spacing w:after="0" w:line="276" w:lineRule="auto"/>
              <w:ind w:left="0" w:right="0" w:firstLine="0"/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43596">
            <w:pPr>
              <w:spacing w:after="0" w:line="276" w:lineRule="auto"/>
              <w:ind w:left="0" w:right="0" w:firstLine="0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86924">
            <w:pPr>
              <w:spacing w:after="0" w:line="276" w:lineRule="auto"/>
              <w:ind w:left="0" w:right="0" w:firstLine="0"/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EAF9B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A251D">
            <w:pPr>
              <w:spacing w:after="0" w:line="276" w:lineRule="auto"/>
              <w:ind w:left="0" w:right="0" w:firstLine="0"/>
              <w:jc w:val="center"/>
            </w:pPr>
            <w:r>
              <w:t>0 , 3</w:t>
            </w:r>
          </w:p>
        </w:tc>
      </w:tr>
    </w:tbl>
    <w:p w14:paraId="32B66E6F">
      <w:r>
        <w:t>Рационально организованная двигательная активность, использование различных средств физического воспитания с учетом индивидуального подхода способствовало улучшению показателей физической подготовленности детей.</w:t>
      </w:r>
    </w:p>
    <w:p w14:paraId="2EB0A216">
      <w:r>
        <w:t>По итогам диагностики по физическому воспитанию выявлено: уровень физической подготовленности детей достаточно высок. Это можно объяснить тем, что в работе с детьми по физическому развитию прослеживается преемственность в содержании обучения, формах, методах и приемов работы, использований современных педагогических технологий, целесообразность их использования. Ребята с удовольствием занимаются физическими упражнениями, участвуют в подвижных играх и соревнованиях. Движения детей стали достаточно мотивированными, упорядоченными, дети научились понимать связь между характером движений и их целью – выполнение определенных задач.</w:t>
      </w:r>
    </w:p>
    <w:p w14:paraId="2F391BE8">
      <w:pPr>
        <w:ind w:left="502"/>
      </w:pPr>
      <w:r>
        <w:t>По результатам уровня развития физических навыков и умений детей мы видим, что показатели физкультурной подготовленности возрастает волнообразно. Такие результаты достигнуты за счет естественного роста детей и целенаправленной работы педагогического коллектива по физическому воспитанию. Но анализ качества выполнения основных движений показывает, что у детей невысокие показатели правильной техники выполнения основных движений. Педагогами отдается предпочтение увеличению физиологических нагрузок в целях увеличения двигательной активности, не учитывая при этом техники выполнения.</w:t>
      </w:r>
    </w:p>
    <w:p w14:paraId="0DA92F04">
      <w:pPr>
        <w:ind w:left="502"/>
      </w:pPr>
      <w:r>
        <w:t>Для систематизации воспитательно-образовательной работы по физическому воспитанию разработана программа «Здоровья» на 2021-2025, которая включает в себя все разделы комплексной работы по укреплению и сохранению здоровья дошкольников, в том числе тесное взаимодействие с родителями.</w:t>
      </w:r>
    </w:p>
    <w:p w14:paraId="1A56CBCA">
      <w:pPr>
        <w:ind w:left="502"/>
      </w:pPr>
      <w:r>
        <w:t>Одна из годовых задач, поставленных перед педагогическим коллективом МАДОУ № 207 на 2023-2024 учебный год: «Воспитывать у участников образовательных отношений привычку к здоровому образу жизни, желание заниматься физическими упражнениями». Усилия работников ДОУ направлены на оздоровление ребенка-дошкольника, культивирование здорового образа жизни.</w:t>
      </w:r>
    </w:p>
    <w:p w14:paraId="49C3E779">
      <w:pPr>
        <w:ind w:left="502"/>
      </w:pPr>
      <w:r>
        <w:t>В 2023-2024 учебном году вопросы сохранения и укрепления здоровья детей решались на Педагогическом совете «Педагогические особенности формирования культуры здорового образа жизни у дошкольников», где продолжали систематизировать знания педагогов по формированию привычки к ЗОЖ у детей дошкольного возраста, на медико-педагогических совещаниях решали вопросы адаптации и нервно-психического развития детей раннего возраста, на психолого-педагогических консилиумах решали вопросы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14:paraId="7974F3E0">
      <w:pPr>
        <w:ind w:left="502"/>
      </w:pPr>
      <w:r>
        <w:t>С целью улучшения, сохранения и укрепления здоровья воспитанников педагогами ДОУ и медицинским персоналом ведется работа по основным направлениям:</w:t>
      </w:r>
    </w:p>
    <w:p w14:paraId="4B4691E4">
      <w:pPr>
        <w:spacing w:after="43" w:line="234" w:lineRule="auto"/>
        <w:ind w:left="502" w:right="-15"/>
        <w:jc w:val="left"/>
      </w:pPr>
      <w:r>
        <w:t>1)</w:t>
      </w:r>
      <w:r>
        <w:tab/>
      </w:r>
      <w:r>
        <w:rPr>
          <w:u w:val="single" w:color="000000"/>
        </w:rPr>
        <w:t>Физкультурно-оздоровительным</w:t>
      </w:r>
      <w:r>
        <w:rPr>
          <w:u w:val="single" w:color="000000"/>
        </w:rPr>
        <w:tab/>
      </w:r>
      <w:r>
        <w:rPr>
          <w:u w:val="single" w:color="000000"/>
        </w:rPr>
        <w:t>мероприятия.</w:t>
      </w:r>
      <w:r>
        <w:rPr>
          <w:u w:val="single" w:color="000000"/>
        </w:rPr>
        <w:tab/>
      </w:r>
      <w:r>
        <w:t>Утренняя гимнастика, подвижные игры и физические упражнения во время прогулок, физкультминутки на занятиях с умственной нагрузкой, гимнастика после сна, закаливающие процедуры, упражнения для профилактики нарушений осанки и плоскостопия и т.д.</w:t>
      </w:r>
    </w:p>
    <w:p w14:paraId="16BC5113">
      <w:pPr>
        <w:ind w:left="502"/>
      </w:pPr>
      <w:r>
        <w:rPr>
          <w:u w:val="single" w:color="000000"/>
        </w:rPr>
        <w:t>2 Непосредственно-образовательная деятельность по физической культуре</w:t>
      </w:r>
      <w:r>
        <w:t>. Занятия по физической культуре проводятся три раза в неделю в первой половине дня, в старшем дошкольном возрасте одно из них на воздухе.</w:t>
      </w:r>
    </w:p>
    <w:p w14:paraId="08FBE9E5">
      <w:pPr>
        <w:ind w:left="502"/>
      </w:pPr>
      <w:r>
        <w:t xml:space="preserve">3) </w:t>
      </w:r>
      <w:r>
        <w:rPr>
          <w:u w:val="single" w:color="000000"/>
        </w:rPr>
        <w:t xml:space="preserve">Самостоятельная двигательная деятельность, </w:t>
      </w:r>
      <w:r>
        <w:t>возникающая по инициативе детей, организуется в разное время дня: утром до завтрака, между занятиями, после дневного сна, во время прогулок. При планировании самостоятельной деятельности педагоги ориентируются на создании физкультурно-игровой среды (пространство, достаточное для движений, разнообразие и чередование пособий и игрушек).</w:t>
      </w:r>
    </w:p>
    <w:p w14:paraId="061172CE">
      <w:pPr>
        <w:ind w:left="502"/>
      </w:pPr>
      <w:r>
        <w:t>Наряду с перечисленными видами занятий по физической культуре немаловажное значение отводится активному отдыху, физкультурно массовым мероприятиям.</w:t>
      </w:r>
    </w:p>
    <w:p w14:paraId="17014F10">
      <w:r>
        <w:t>Инструктором по физической культуре Ведерниковой Е.Н. проводится разнообразная физкультурно-оздоровительная работа:</w:t>
      </w:r>
    </w:p>
    <w:p w14:paraId="7EFD6BB2">
      <w:pPr>
        <w:ind w:left="644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Занятия по физическому развитию (учебно-тренировочные занятия, контрольно-проверочные, сюжетные, игровые и др.) </w:t>
      </w:r>
      <w:r>
        <w:rPr>
          <w:rFonts w:ascii="Segoe UI Symbol" w:hAnsi="Segoe UI Symbol" w:eastAsia="Segoe UI Symbol" w:cs="Segoe UI Symbol"/>
        </w:rPr>
        <w:t xml:space="preserve">· </w:t>
      </w:r>
      <w:r>
        <w:t>Познавательные занятия валеологического цикла.</w:t>
      </w:r>
    </w:p>
    <w:p w14:paraId="25BA422D">
      <w:pPr>
        <w:ind w:left="927" w:hanging="283"/>
      </w:pPr>
      <w:r>
        <w:rPr>
          <w:rFonts w:ascii="Segoe UI Symbol" w:hAnsi="Segoe UI Symbol" w:eastAsia="Segoe UI Symbol" w:cs="Segoe UI Symbol"/>
        </w:rPr>
        <w:t xml:space="preserve">· </w:t>
      </w:r>
      <w:r>
        <w:t>Утренняя,</w:t>
      </w:r>
      <w:r>
        <w:tab/>
      </w:r>
      <w:r>
        <w:t>бодрящая,</w:t>
      </w:r>
      <w:r>
        <w:tab/>
      </w:r>
      <w:r>
        <w:t>дыхательная,</w:t>
      </w:r>
      <w:r>
        <w:tab/>
      </w:r>
      <w:r>
        <w:t>корригирующая</w:t>
      </w:r>
      <w:r>
        <w:tab/>
      </w:r>
      <w:r>
        <w:t>и</w:t>
      </w:r>
      <w:r>
        <w:tab/>
      </w:r>
      <w:r>
        <w:t>пальчиковая гимнастики.</w:t>
      </w:r>
    </w:p>
    <w:p w14:paraId="56072826">
      <w:pPr>
        <w:ind w:left="644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Физкультминутки и динамические паузы.</w:t>
      </w:r>
    </w:p>
    <w:p w14:paraId="169DADE0">
      <w:pPr>
        <w:ind w:left="644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Подвижные, спортивные игры и упражнения в зале и на воздухе.</w:t>
      </w:r>
    </w:p>
    <w:p w14:paraId="2339AD4E">
      <w:pPr>
        <w:ind w:left="644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Закаливающие мероприятия.</w:t>
      </w:r>
    </w:p>
    <w:p w14:paraId="11D47FF3">
      <w:pPr>
        <w:ind w:left="927" w:hanging="283"/>
      </w:pPr>
      <w:r>
        <w:rPr>
          <w:rFonts w:ascii="Segoe UI Symbol" w:hAnsi="Segoe UI Symbol" w:eastAsia="Segoe UI Symbol" w:cs="Segoe UI Symbol"/>
        </w:rPr>
        <w:t xml:space="preserve">· </w:t>
      </w:r>
      <w:r>
        <w:t>Активный отдых (экскурсии и прогулки, физкультурные досуги и праздники, дни здоровья).</w:t>
      </w:r>
    </w:p>
    <w:p w14:paraId="397FA54A">
      <w:pPr>
        <w:ind w:left="644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Домашние задания по физкультуре.</w:t>
      </w:r>
    </w:p>
    <w:p w14:paraId="46FC5F32">
      <w:pPr>
        <w:ind w:left="927" w:hanging="283"/>
      </w:pPr>
      <w:r>
        <w:rPr>
          <w:rFonts w:ascii="Segoe UI Symbol" w:hAnsi="Segoe UI Symbol" w:eastAsia="Segoe UI Symbol" w:cs="Segoe UI Symbol"/>
        </w:rPr>
        <w:t xml:space="preserve">· </w:t>
      </w:r>
      <w:r>
        <w:t>Индивидуальная и дифференцированная работа с детьми, имеющими нарушения в физическом развитии.</w:t>
      </w:r>
    </w:p>
    <w:p w14:paraId="382F3114">
      <w:r>
        <w:t>Календарно-тематическая планирование инструктора по ФК соответствует условиям организации образовательного процесса в ДОУ. Образовательный процесс строится в соответствии с адекватными возрасту формам работы с детьми. Решение программных образовательных задач осуществляется в совместной и самостоятельной деятельности детей не только в рамках непосредственной образовательной деятельности, но и при проведении режимных моментов с учётом регионального компонента, психологических и индивидуальных особенности детей</w:t>
      </w:r>
    </w:p>
    <w:p w14:paraId="280A308D">
      <w:r>
        <w:t>Во всех дошкольных группах были проведены консультации для родителей по темам: «Как занять ребенка физкультурой», «Подвижные игры с детьми зимой» и другие. На информационных стендах для родителей в каждой возрастной группе педагоги освещают вопросы оздоровления детей.</w:t>
      </w:r>
    </w:p>
    <w:p w14:paraId="5A32E52C">
      <w:r>
        <w:t>В рамках проекта «Здоровым быть здорово!», целью которого было установление сотруднических отношений между родителями и педагогами по формированию навыков здорового образа жизни у детей, были проведены различные мероприятия для познавательного и физического развития (беседы о физической культуре, спорте и здоровье, игры, конкурсы, эстафеты, соревнования и многое другое). Проведено анкетирование родителей «Здоровый образ жизни в семье», из которого следует, что родители прививают здоровый образ жизни через беседы о вредных привычках, личным примером вырабатывают потребность к физическим упражнениям, занимаются утренней гимнастикой, ходят в походы и др., а также проводилось исследование мотивов двигательной активности и эмоционального отношения дошкольников к физической культуре, где выяснилось, что у большинства воспитанников старшего возраста преобладают учебный мотив и мотив здоровья, силы, красоты., т.е дети осознанно подходят к вопросу здоровьесбережения и физической культуре.</w:t>
      </w:r>
    </w:p>
    <w:p w14:paraId="4F9FFA9D">
      <w:r>
        <w:t>Вывод: Педагогами и медицинским персоналом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жизни, создание семейных традиций физического воспитания. Медицинским персоналом и педагогами планируется усиление просветительской и профилактической работы среди родителей воспитанников и педагогическим коллективом.</w:t>
      </w:r>
    </w:p>
    <w:p w14:paraId="433CE354">
      <w:pPr>
        <w:ind w:left="927" w:firstLine="0"/>
      </w:pPr>
      <w:r>
        <w:t>Предложения:</w:t>
      </w:r>
    </w:p>
    <w:p w14:paraId="2D56E2A1">
      <w:r>
        <w:t>Отметить хорошую работу всех педагогов по организации физкультурно-оздоровительной работы с детьми.</w:t>
      </w:r>
    </w:p>
    <w:p w14:paraId="58A9F2DD">
      <w:pPr>
        <w:spacing w:after="369"/>
        <w:ind w:left="284"/>
      </w:pPr>
      <w:r>
        <w:t>Таким образом, план учебно-воспитательной работы по физическому воспитанию выполнен удовлетворительно.</w:t>
      </w:r>
    </w:p>
    <w:p w14:paraId="6E053787">
      <w:pPr>
        <w:spacing w:after="369" w:line="240" w:lineRule="auto"/>
        <w:ind w:left="0" w:right="97" w:firstLine="0"/>
        <w:jc w:val="right"/>
      </w:pPr>
      <w:r>
        <w:rPr>
          <w:b/>
          <w:i/>
        </w:rPr>
        <w:t>3.2. Адаптация детей раннего возраста к условиям детского сада</w:t>
      </w:r>
    </w:p>
    <w:p w14:paraId="5A1CC758">
      <w:r>
        <w:t xml:space="preserve">Всего в 2024 учебном году группы раннего возраста посещали 51 ребенок. Новый набор детей осуществлялся в группы раннего возраста с 2 до 3-х лет. Дети поступали в учреждение в течение всего года  </w:t>
      </w:r>
      <w:r>
        <w:rPr>
          <w:b/>
        </w:rPr>
        <w:t>на конец года составил</w:t>
      </w:r>
      <w:r>
        <w:t>:</w:t>
      </w:r>
    </w:p>
    <w:p w14:paraId="6D4D82BA">
      <w:pPr>
        <w:numPr>
          <w:ilvl w:val="0"/>
          <w:numId w:val="2"/>
        </w:numPr>
        <w:ind w:hanging="163"/>
      </w:pPr>
      <w:r>
        <w:t>1 гр.- 26 человек, воспитатель Березина И.Ю, Казачук Е.Ю.</w:t>
      </w:r>
    </w:p>
    <w:p w14:paraId="4B08324A">
      <w:pPr>
        <w:numPr>
          <w:ilvl w:val="0"/>
          <w:numId w:val="2"/>
        </w:numPr>
        <w:ind w:hanging="163"/>
      </w:pPr>
      <w:r>
        <w:t>2 гр - 25 человек, воспитатель Тесаловская М.С., Вознюк М.В.</w:t>
      </w:r>
    </w:p>
    <w:p w14:paraId="19CAE75F">
      <w:pPr>
        <w:spacing w:after="369"/>
        <w:ind w:left="1090" w:firstLine="0"/>
      </w:pPr>
    </w:p>
    <w:p w14:paraId="123430FF">
      <w:pPr>
        <w:spacing w:after="1" w:line="237" w:lineRule="auto"/>
        <w:ind w:left="1595" w:right="-15" w:hanging="10"/>
        <w:jc w:val="left"/>
      </w:pPr>
      <w:r>
        <w:rPr>
          <w:b/>
          <w:i/>
        </w:rPr>
        <w:t>Сравнительный анализ адаптации детей раннего возраста</w:t>
      </w:r>
    </w:p>
    <w:p w14:paraId="446FF3E5">
      <w:pPr>
        <w:spacing w:after="1" w:line="237" w:lineRule="auto"/>
        <w:ind w:left="1595" w:right="-15" w:hanging="10"/>
        <w:jc w:val="left"/>
      </w:pPr>
      <w:r>
        <w:rPr>
          <w:b/>
          <w:i/>
        </w:rPr>
        <w:t>Сравнительный анализ адаптации детей раннего возраста</w:t>
      </w:r>
    </w:p>
    <w:tbl>
      <w:tblPr>
        <w:tblStyle w:val="5"/>
        <w:tblW w:w="9639" w:type="dxa"/>
        <w:tblInd w:w="360" w:type="dxa"/>
        <w:tblLayout w:type="autofit"/>
        <w:tblCellMar>
          <w:top w:w="68" w:type="dxa"/>
          <w:left w:w="132" w:type="dxa"/>
          <w:bottom w:w="0" w:type="dxa"/>
          <w:right w:w="145" w:type="dxa"/>
        </w:tblCellMar>
      </w:tblPr>
      <w:tblGrid>
        <w:gridCol w:w="1833"/>
        <w:gridCol w:w="1274"/>
        <w:gridCol w:w="1278"/>
        <w:gridCol w:w="1414"/>
        <w:gridCol w:w="1274"/>
        <w:gridCol w:w="1278"/>
        <w:gridCol w:w="1288"/>
      </w:tblGrid>
      <w:tr w14:paraId="352E615E">
        <w:tblPrEx>
          <w:tblCellMar>
            <w:top w:w="68" w:type="dxa"/>
            <w:left w:w="132" w:type="dxa"/>
            <w:bottom w:w="0" w:type="dxa"/>
            <w:right w:w="145" w:type="dxa"/>
          </w:tblCellMar>
        </w:tblPrEx>
        <w:trPr>
          <w:trHeight w:val="373" w:hRule="atLeast"/>
        </w:trPr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A0E5B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9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EFE6D">
            <w:pPr>
              <w:spacing w:after="0" w:line="276" w:lineRule="auto"/>
              <w:ind w:left="0" w:right="0" w:firstLine="0"/>
              <w:jc w:val="center"/>
            </w:pPr>
            <w:r>
              <w:t>Начало года (сентябрь)</w:t>
            </w:r>
          </w:p>
        </w:tc>
        <w:tc>
          <w:tcPr>
            <w:tcW w:w="3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AD3AC">
            <w:pPr>
              <w:spacing w:after="0" w:line="276" w:lineRule="auto"/>
              <w:ind w:left="0" w:right="0" w:firstLine="0"/>
              <w:jc w:val="center"/>
            </w:pPr>
            <w:r>
              <w:t>Конец года ( май )</w:t>
            </w:r>
          </w:p>
        </w:tc>
      </w:tr>
      <w:tr w14:paraId="223C3421">
        <w:tblPrEx>
          <w:tblCellMar>
            <w:top w:w="68" w:type="dxa"/>
            <w:left w:w="132" w:type="dxa"/>
            <w:bottom w:w="0" w:type="dxa"/>
            <w:right w:w="145" w:type="dxa"/>
          </w:tblCellMar>
        </w:tblPrEx>
        <w:trPr>
          <w:trHeight w:val="654" w:hRule="atLeast"/>
        </w:trPr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0FE55">
            <w:pPr>
              <w:spacing w:after="0" w:line="276" w:lineRule="auto"/>
              <w:ind w:left="179" w:right="0" w:firstLine="0"/>
              <w:jc w:val="left"/>
            </w:pPr>
            <w:r>
              <w:t>№ группы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EB502">
            <w:pPr>
              <w:spacing w:after="0" w:line="276" w:lineRule="auto"/>
              <w:ind w:left="0" w:right="0" w:firstLine="0"/>
              <w:jc w:val="center"/>
            </w:pPr>
            <w:r>
              <w:t>Легкая степень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85EDE">
            <w:pPr>
              <w:spacing w:after="0" w:line="276" w:lineRule="auto"/>
              <w:ind w:left="0" w:right="0" w:firstLine="0"/>
              <w:jc w:val="center"/>
            </w:pPr>
            <w:r>
              <w:t>Средняя степень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BC8D8">
            <w:pPr>
              <w:spacing w:after="0" w:line="276" w:lineRule="auto"/>
              <w:ind w:left="0" w:right="0" w:firstLine="0"/>
              <w:jc w:val="center"/>
            </w:pPr>
            <w:r>
              <w:t>Тяжелая степень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9A8D0">
            <w:pPr>
              <w:spacing w:after="0" w:line="276" w:lineRule="auto"/>
              <w:ind w:left="0" w:right="0" w:firstLine="0"/>
              <w:jc w:val="center"/>
            </w:pPr>
            <w:r>
              <w:t>Легкая степень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ABB72">
            <w:pPr>
              <w:spacing w:after="0" w:line="276" w:lineRule="auto"/>
              <w:ind w:left="0" w:right="0" w:firstLine="0"/>
              <w:jc w:val="center"/>
            </w:pPr>
            <w:r>
              <w:t>Средняя степень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0CEE3">
            <w:pPr>
              <w:spacing w:after="0" w:line="276" w:lineRule="auto"/>
              <w:ind w:left="0" w:right="0" w:firstLine="0"/>
              <w:jc w:val="center"/>
            </w:pPr>
            <w:r>
              <w:t>Тяжелая степень</w:t>
            </w:r>
          </w:p>
        </w:tc>
      </w:tr>
      <w:tr w14:paraId="4F28AF0F">
        <w:tblPrEx>
          <w:tblCellMar>
            <w:top w:w="68" w:type="dxa"/>
            <w:left w:w="132" w:type="dxa"/>
            <w:bottom w:w="0" w:type="dxa"/>
            <w:right w:w="145" w:type="dxa"/>
          </w:tblCellMar>
        </w:tblPrEx>
        <w:trPr>
          <w:trHeight w:val="381" w:hRule="atLeast"/>
        </w:trPr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56774">
            <w:pPr>
              <w:spacing w:after="0" w:line="276" w:lineRule="auto"/>
              <w:ind w:left="83" w:right="0" w:firstLine="0"/>
              <w:jc w:val="left"/>
            </w:pPr>
            <w:r>
              <w:t>Группа № 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2D1C6">
            <w:pPr>
              <w:spacing w:after="0" w:line="276" w:lineRule="auto"/>
              <w:ind w:left="0" w:right="0" w:firstLine="0"/>
              <w:jc w:val="center"/>
            </w:pPr>
            <w:r>
              <w:t>27 %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905DC">
            <w:pPr>
              <w:spacing w:after="0" w:line="276" w:lineRule="auto"/>
              <w:ind w:left="0" w:right="0" w:firstLine="0"/>
              <w:jc w:val="center"/>
            </w:pPr>
            <w:r>
              <w:t>64 %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03140">
            <w:pPr>
              <w:spacing w:after="0" w:line="276" w:lineRule="auto"/>
              <w:ind w:left="0" w:right="0" w:firstLine="0"/>
              <w:jc w:val="center"/>
            </w:pPr>
            <w:r>
              <w:t>9 %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5D71A">
            <w:pPr>
              <w:spacing w:after="0" w:line="276" w:lineRule="auto"/>
              <w:ind w:left="0" w:right="0" w:firstLine="0"/>
              <w:jc w:val="center"/>
            </w:pPr>
            <w:r>
              <w:t>91 %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B800D">
            <w:pPr>
              <w:spacing w:after="0" w:line="276" w:lineRule="auto"/>
              <w:ind w:left="0" w:right="0" w:firstLine="0"/>
              <w:jc w:val="center"/>
            </w:pPr>
            <w:r>
              <w:t>9 %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9C8EC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10959F46">
        <w:tblPrEx>
          <w:tblCellMar>
            <w:top w:w="68" w:type="dxa"/>
            <w:left w:w="132" w:type="dxa"/>
            <w:bottom w:w="0" w:type="dxa"/>
            <w:right w:w="145" w:type="dxa"/>
          </w:tblCellMar>
        </w:tblPrEx>
        <w:trPr>
          <w:trHeight w:val="332" w:hRule="atLeast"/>
        </w:trPr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2491F">
            <w:pPr>
              <w:spacing w:after="0" w:line="276" w:lineRule="auto"/>
              <w:ind w:left="83" w:right="0" w:firstLine="0"/>
              <w:jc w:val="left"/>
            </w:pPr>
            <w:r>
              <w:t>Группа № 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FA14B">
            <w:pPr>
              <w:spacing w:after="0" w:line="276" w:lineRule="auto"/>
              <w:ind w:left="0" w:right="0" w:firstLine="0"/>
              <w:jc w:val="center"/>
            </w:pPr>
            <w:r>
              <w:t>55 %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658A7">
            <w:pPr>
              <w:spacing w:after="0" w:line="276" w:lineRule="auto"/>
              <w:ind w:left="0" w:right="0" w:firstLine="0"/>
              <w:jc w:val="center"/>
            </w:pPr>
            <w:r>
              <w:t>45 %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16C5B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A50EA">
            <w:pPr>
              <w:spacing w:after="0" w:line="276" w:lineRule="auto"/>
              <w:ind w:left="0" w:right="0" w:firstLine="0"/>
              <w:jc w:val="center"/>
            </w:pPr>
            <w:r>
              <w:t>94%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CAE0E">
            <w:pPr>
              <w:spacing w:after="0" w:line="276" w:lineRule="auto"/>
              <w:ind w:left="0" w:right="0" w:firstLine="0"/>
              <w:jc w:val="center"/>
            </w:pPr>
            <w:r>
              <w:t>6 %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A6E35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</w:tbl>
    <w:p w14:paraId="3EEC5AF1">
      <w:r>
        <w:t>В период адаптации для детей групп раннего возраста был создан комфортный режим дня. Также были учтены все факторы, способствующие благоприятному исходу данного периода: постепенный, гибкий график приема детей в группу, индивидуально-дифференцированный подход, создание предметно-развивающей среды. Для более успешной адаптации детей проводились индивидуальные беседы с родителями, родительские собрания для вновь поступивших детей, подготовлены индивидуальные памятки с рекомендациями для каждой семьи.</w:t>
      </w:r>
    </w:p>
    <w:p w14:paraId="67A6B70D">
      <w:pPr>
        <w:spacing w:after="369"/>
        <w:ind w:left="927" w:firstLine="0"/>
      </w:pPr>
      <w:r>
        <w:t>Вывод: в целом адаптационный период прошел благополучно.</w:t>
      </w:r>
    </w:p>
    <w:p w14:paraId="07A48F45">
      <w:pPr>
        <w:spacing w:after="369"/>
        <w:ind w:left="75" w:right="-15" w:hanging="10"/>
        <w:jc w:val="center"/>
      </w:pPr>
      <w:r>
        <w:rPr>
          <w:b/>
        </w:rPr>
        <w:t>3.3. Оценка организации учебного процесса (воспитательно-образовательного процесса)</w:t>
      </w:r>
    </w:p>
    <w:p w14:paraId="78D0FDF8">
      <w:pPr>
        <w:ind w:firstLine="709"/>
      </w:pPr>
      <w:r>
        <w:t>В основе образовательного процесса в МАДОУ № 207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009E3EEC">
      <w:pPr>
        <w:ind w:left="1069" w:firstLine="0"/>
      </w:pPr>
      <w:r>
        <w:t>Основные форма организации образовательного процесса:</w:t>
      </w:r>
    </w:p>
    <w:p w14:paraId="337A2B62">
      <w:pPr>
        <w:numPr>
          <w:ilvl w:val="0"/>
          <w:numId w:val="3"/>
        </w:numPr>
        <w:ind w:hanging="360"/>
      </w:pPr>
      <w:r>
        <w:t>совместная деятельность педагогического работника и воспитанников в рамках организованной образовательной деятельности по освоению образовательной программы;</w:t>
      </w:r>
    </w:p>
    <w:p w14:paraId="3E747AE2">
      <w:pPr>
        <w:numPr>
          <w:ilvl w:val="0"/>
          <w:numId w:val="3"/>
        </w:numPr>
        <w:ind w:hanging="360"/>
      </w:pPr>
      <w:r>
        <w:t>самостоятельная деятельность воспитанников под наблюдением педагогического работника.</w:t>
      </w:r>
    </w:p>
    <w:p w14:paraId="12D047A7">
      <w:pPr>
        <w:ind w:firstLine="709"/>
      </w:pPr>
      <w:r>
        <w:t>ОПДО МАДОУ № 207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расписания занятий, которые не превышают норм предельно допустимых нагрузок, соответствуют требованиям СанПиН и организуются педагогами ДОУ на основании перспективного и календарно-тематического планирования.</w:t>
      </w:r>
    </w:p>
    <w:p w14:paraId="7457742E">
      <w:pPr>
        <w:ind w:firstLine="709"/>
      </w:pPr>
      <w:r>
        <w:t xml:space="preserve">Занятия в рамках образовательной деятельности ведутся по подгруппам. Продолжительность занятий соответствует </w:t>
      </w:r>
      <w:r>
        <w:rPr>
          <w:color w:val="0000FF"/>
          <w:u w:val="single" w:color="0000FF"/>
        </w:rPr>
        <w:t>СанПиН 1.2.3685-2</w:t>
      </w:r>
      <w:r>
        <w:fldChar w:fldCharType="begin"/>
      </w:r>
      <w:r>
        <w:instrText xml:space="preserve"> HYPERLINK "https://vip.1obraz.ru/" \l "/document/99/573500115/ZAP2EI83I9/" \h </w:instrText>
      </w:r>
      <w:r>
        <w:fldChar w:fldCharType="separate"/>
      </w:r>
      <w:r>
        <w:rPr>
          <w:color w:val="0000FF"/>
          <w:u w:val="single" w:color="0000FF"/>
        </w:rPr>
        <w:t xml:space="preserve">1 </w:t>
      </w:r>
      <w:r>
        <w:rPr>
          <w:color w:val="0000FF"/>
          <w:u w:val="single" w:color="0000FF"/>
        </w:rPr>
        <w:fldChar w:fldCharType="end"/>
      </w:r>
      <w:r>
        <w:t>и составляет:</w:t>
      </w:r>
    </w:p>
    <w:p w14:paraId="4354C9C4">
      <w:pPr>
        <w:numPr>
          <w:ilvl w:val="0"/>
          <w:numId w:val="3"/>
        </w:numPr>
        <w:spacing w:after="43" w:line="234" w:lineRule="auto"/>
        <w:ind w:hanging="360"/>
      </w:pPr>
      <w:r>
        <w:t xml:space="preserve">в группах с детьми от 2 до 3 лет — до 10 мин; </w:t>
      </w:r>
    </w:p>
    <w:p w14:paraId="36B21DAF">
      <w:pPr>
        <w:numPr>
          <w:ilvl w:val="0"/>
          <w:numId w:val="3"/>
        </w:numPr>
        <w:spacing w:after="43" w:line="234" w:lineRule="auto"/>
        <w:ind w:hanging="360"/>
      </w:pPr>
      <w:r>
        <w:t>в группах с детьми от 3 до 4 лет — до 15 мин;</w:t>
      </w:r>
    </w:p>
    <w:p w14:paraId="7411C838">
      <w:pPr>
        <w:numPr>
          <w:ilvl w:val="0"/>
          <w:numId w:val="3"/>
        </w:numPr>
        <w:spacing w:after="43" w:line="234" w:lineRule="auto"/>
        <w:ind w:hanging="360"/>
      </w:pPr>
      <w:r>
        <w:t xml:space="preserve"> в группах с детьми от 4 до 5 лет — до 20 мин;</w:t>
      </w:r>
    </w:p>
    <w:p w14:paraId="2E20DEA2">
      <w:pPr>
        <w:numPr>
          <w:ilvl w:val="0"/>
          <w:numId w:val="3"/>
        </w:numPr>
        <w:ind w:hanging="360"/>
      </w:pPr>
      <w:r>
        <w:t xml:space="preserve"> в группах с детьми от 5 до 6 лет — до 25 мин; </w:t>
      </w:r>
    </w:p>
    <w:p w14:paraId="67034DCB">
      <w:pPr>
        <w:numPr>
          <w:ilvl w:val="0"/>
          <w:numId w:val="3"/>
        </w:numPr>
        <w:ind w:hanging="360"/>
      </w:pPr>
      <w:r>
        <w:t xml:space="preserve"> в группах с детьми от 6 до 7 лет — до 30 мин.</w:t>
      </w:r>
    </w:p>
    <w:p w14:paraId="374B993F">
      <w:pPr>
        <w:ind w:firstLine="709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14:paraId="647B8EE6">
      <w:pPr>
        <w:ind w:firstLine="709"/>
      </w:pPr>
      <w: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916B799">
      <w:pPr>
        <w:ind w:firstLine="709"/>
      </w:pPr>
      <w:r>
        <w:t xml:space="preserve">Чтобы не допустить распространения коронавирусной инфекции, администрация МАДОУ № 207 в 2024 учебном году продолжила соблюдать ограничительные и профилактические меры в соответствии с </w:t>
      </w:r>
      <w:r>
        <w:fldChar w:fldCharType="begin"/>
      </w:r>
      <w:r>
        <w:instrText xml:space="preserve"> HYPERLINK "https://vip.1obraz.ru/" \l "/document/99/565231806/" \h </w:instrText>
      </w:r>
      <w:r>
        <w:fldChar w:fldCharType="separate"/>
      </w:r>
      <w:r>
        <w:rPr>
          <w:color w:val="0000FF"/>
          <w:u w:val="single" w:color="0000FF"/>
        </w:rPr>
        <w:t>СП</w:t>
      </w:r>
      <w:r>
        <w:rPr>
          <w:color w:val="0000FF"/>
          <w:u w:val="single" w:color="0000FF"/>
        </w:rPr>
        <w:fldChar w:fldCharType="end"/>
      </w:r>
    </w:p>
    <w:p w14:paraId="7CC8B615">
      <w:pPr>
        <w:spacing w:after="47" w:line="240" w:lineRule="auto"/>
        <w:ind w:left="360" w:right="0" w:firstLine="0"/>
        <w:jc w:val="left"/>
      </w:pPr>
      <w:r>
        <w:fldChar w:fldCharType="begin"/>
      </w:r>
      <w:r>
        <w:instrText xml:space="preserve"> HYPERLINK "https://vip.1obraz.ru/" \l "/document/99/565231806/" \h </w:instrText>
      </w:r>
      <w:r>
        <w:fldChar w:fldCharType="separate"/>
      </w:r>
      <w:r>
        <w:rPr>
          <w:color w:val="0000FF"/>
          <w:u w:val="single" w:color="0000FF"/>
        </w:rPr>
        <w:t>3.1/2.4.3598-20</w:t>
      </w:r>
      <w:r>
        <w:rPr>
          <w:color w:val="0000FF"/>
          <w:u w:val="single" w:color="0000FF"/>
        </w:rPr>
        <w:fldChar w:fldCharType="end"/>
      </w:r>
      <w:r>
        <w:t>:</w:t>
      </w:r>
    </w:p>
    <w:p w14:paraId="0854A32E">
      <w:pPr>
        <w:numPr>
          <w:ilvl w:val="0"/>
          <w:numId w:val="3"/>
        </w:numPr>
        <w:ind w:hanging="360"/>
      </w:pPr>
      <w:r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МАДОУ № 207</w:t>
      </w:r>
    </w:p>
    <w:p w14:paraId="311BDDA9">
      <w:pPr>
        <w:ind w:left="1080" w:firstLine="0"/>
      </w:pPr>
      <w:r>
        <w:t>уведомляет территориальный орган Роспотребнадзора;</w:t>
      </w:r>
    </w:p>
    <w:p w14:paraId="5E55DD13">
      <w:pPr>
        <w:numPr>
          <w:ilvl w:val="0"/>
          <w:numId w:val="3"/>
        </w:numPr>
        <w:ind w:hanging="360"/>
      </w:pPr>
      <w: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73B55B09">
      <w:pPr>
        <w:numPr>
          <w:ilvl w:val="0"/>
          <w:numId w:val="3"/>
        </w:numPr>
        <w:ind w:hanging="360"/>
      </w:pPr>
      <w: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14:paraId="494C6524">
      <w:pPr>
        <w:numPr>
          <w:ilvl w:val="0"/>
          <w:numId w:val="3"/>
        </w:numPr>
        <w:ind w:hanging="360"/>
      </w:pPr>
      <w:r>
        <w:t>дезинфекцию</w:t>
      </w:r>
      <w:r>
        <w:tab/>
      </w:r>
      <w:r>
        <w:t>посуды,</w:t>
      </w:r>
      <w:r>
        <w:tab/>
      </w:r>
      <w:r>
        <w:t>столовых</w:t>
      </w:r>
      <w:r>
        <w:tab/>
      </w:r>
      <w:r>
        <w:t>приборов</w:t>
      </w:r>
      <w:r>
        <w:tab/>
      </w:r>
      <w:r>
        <w:t>после</w:t>
      </w:r>
      <w:r>
        <w:tab/>
      </w:r>
      <w:r>
        <w:t>каждого использования;</w:t>
      </w:r>
    </w:p>
    <w:p w14:paraId="4CA37C7B">
      <w:pPr>
        <w:numPr>
          <w:ilvl w:val="0"/>
          <w:numId w:val="3"/>
        </w:numPr>
        <w:ind w:hanging="360"/>
      </w:pPr>
      <w:r>
        <w:t>использование бактерицидных установок в групповых комнатах;</w:t>
      </w:r>
    </w:p>
    <w:p w14:paraId="519EBED9">
      <w:pPr>
        <w:numPr>
          <w:ilvl w:val="0"/>
          <w:numId w:val="3"/>
        </w:numPr>
        <w:ind w:hanging="360"/>
      </w:pPr>
      <w:r>
        <w:t>частое проветривание групповых комнат в отсутствие воспитанников;</w:t>
      </w:r>
    </w:p>
    <w:p w14:paraId="43C7C483">
      <w:pPr>
        <w:numPr>
          <w:ilvl w:val="0"/>
          <w:numId w:val="3"/>
        </w:numPr>
        <w:spacing w:after="369"/>
        <w:ind w:hanging="360"/>
      </w:pPr>
      <w:r>
        <w:t>проведение всех занятий в помещениях групповой ячейки или на открытом воздухе отдельно от других групп;</w:t>
      </w:r>
    </w:p>
    <w:p w14:paraId="39494717">
      <w:pPr>
        <w:spacing w:after="369"/>
        <w:ind w:left="1273" w:right="-15" w:hanging="252"/>
        <w:jc w:val="left"/>
      </w:pPr>
      <w:r>
        <w:rPr>
          <w:b/>
        </w:rPr>
        <w:t>3.4. Анализ выполнения образовательной программы ДОУ по всем направлениям воспитательно - образовательного процесса</w:t>
      </w:r>
    </w:p>
    <w:p w14:paraId="2A37960D">
      <w:r>
        <w:t>В ДОУ используется система контроля качества педагогического процесса, которая позволяет отслеживать динамику физического, интеллектуального и личностного развития и образовательных достижений ребенка, т.е. мониторинг.</w:t>
      </w:r>
    </w:p>
    <w:p w14:paraId="0B566773">
      <w:r>
        <w:t>Уровень развития детей анализируется по итогам педагогической диагностики. Формы проведения диагностики:</w:t>
      </w:r>
    </w:p>
    <w:p w14:paraId="3A81385B">
      <w:pPr>
        <w:numPr>
          <w:ilvl w:val="0"/>
          <w:numId w:val="3"/>
        </w:numPr>
        <w:ind w:hanging="360"/>
      </w:pPr>
      <w:r>
        <w:t>диагностические занятия (по каждому разделу программы);</w:t>
      </w:r>
    </w:p>
    <w:p w14:paraId="1D467ECA">
      <w:pPr>
        <w:numPr>
          <w:ilvl w:val="0"/>
          <w:numId w:val="3"/>
        </w:numPr>
        <w:ind w:hanging="360"/>
      </w:pPr>
      <w:r>
        <w:t>диагностические срезы; • наблюдения, итоговые занятия.</w:t>
      </w:r>
    </w:p>
    <w:p w14:paraId="39245DC9">
      <w:pPr>
        <w:spacing w:after="369"/>
      </w:pPr>
      <w:r>
        <w:t>В ДОУ проводится мониторинг образовательного процесса ( мониторинг освоения образовательной программы) с использованием диагностического материала автора Верещагиной Н.В. Мониторинг проводится два раза в год (сентябре и мае). Разработаны диагностические карты освоения основной образовательной программы дошкольного образования МАДОУ № 207 (О ПДО)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сравнительные результаты качества освоения ОПДО за 3 года выглядят следующим образом:</w:t>
      </w:r>
    </w:p>
    <w:p w14:paraId="60433575">
      <w:pPr>
        <w:spacing w:after="1" w:line="237" w:lineRule="auto"/>
        <w:ind w:left="1030" w:right="-15" w:firstLine="202"/>
        <w:jc w:val="left"/>
      </w:pPr>
      <w:r>
        <w:rPr>
          <w:b/>
          <w:i/>
        </w:rPr>
        <w:t>Сравнительный анализ мониторинга развития дошкольников по основной образовательной программе дошкольного образования</w:t>
      </w:r>
    </w:p>
    <w:tbl>
      <w:tblPr>
        <w:tblStyle w:val="5"/>
        <w:tblW w:w="9464" w:type="dxa"/>
        <w:tblInd w:w="252" w:type="dxa"/>
        <w:tblLayout w:type="autofit"/>
        <w:tblCellMar>
          <w:top w:w="51" w:type="dxa"/>
          <w:left w:w="108" w:type="dxa"/>
          <w:bottom w:w="0" w:type="dxa"/>
          <w:right w:w="115" w:type="dxa"/>
        </w:tblCellMar>
      </w:tblPr>
      <w:tblGrid>
        <w:gridCol w:w="2516"/>
        <w:gridCol w:w="812"/>
        <w:gridCol w:w="1133"/>
        <w:gridCol w:w="1127"/>
        <w:gridCol w:w="1133"/>
        <w:gridCol w:w="991"/>
        <w:gridCol w:w="901"/>
        <w:gridCol w:w="851"/>
      </w:tblGrid>
      <w:tr w14:paraId="58F6068B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5F6D9">
            <w:pPr>
              <w:spacing w:after="0" w:line="276" w:lineRule="auto"/>
              <w:ind w:left="0" w:right="0" w:firstLine="34"/>
              <w:jc w:val="left"/>
            </w:pPr>
            <w:r>
              <w:t>Образовательные области</w:t>
            </w:r>
          </w:p>
        </w:tc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3D34A">
            <w:pPr>
              <w:spacing w:after="47" w:line="240" w:lineRule="auto"/>
              <w:ind w:left="36" w:right="0" w:firstLine="0"/>
              <w:jc w:val="left"/>
            </w:pPr>
            <w:r>
              <w:t>уров</w:t>
            </w:r>
          </w:p>
          <w:p w14:paraId="0B525F17">
            <w:pPr>
              <w:spacing w:after="0" w:line="276" w:lineRule="auto"/>
              <w:ind w:left="145" w:right="0" w:firstLine="0"/>
              <w:jc w:val="left"/>
            </w:pPr>
            <w:r>
              <w:t>ни</w:t>
            </w: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1327D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37038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1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A16EF">
            <w:pPr>
              <w:spacing w:after="0" w:line="276" w:lineRule="auto"/>
              <w:ind w:left="0" w:right="0" w:firstLine="0"/>
              <w:jc w:val="center"/>
            </w:pPr>
            <w:r>
              <w:t>2024</w:t>
            </w:r>
          </w:p>
        </w:tc>
      </w:tr>
      <w:tr w14:paraId="04B6B8FE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30E3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FD49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AA370">
            <w:pPr>
              <w:spacing w:after="0" w:line="276" w:lineRule="auto"/>
              <w:ind w:left="0" w:right="0" w:firstLine="0"/>
              <w:jc w:val="center"/>
            </w:pPr>
            <w:r>
              <w:t>чел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52696">
            <w:pPr>
              <w:spacing w:after="0" w:line="276" w:lineRule="auto"/>
              <w:ind w:left="356" w:right="0" w:firstLine="0"/>
              <w:jc w:val="left"/>
            </w:pPr>
            <w:r>
              <w:t>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8DB8F">
            <w:pPr>
              <w:spacing w:after="0" w:line="276" w:lineRule="auto"/>
              <w:ind w:left="0" w:right="0" w:firstLine="0"/>
              <w:jc w:val="center"/>
            </w:pPr>
            <w:r>
              <w:t>чел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700EB">
            <w:pPr>
              <w:spacing w:after="0" w:line="276" w:lineRule="auto"/>
              <w:ind w:left="288" w:right="0" w:firstLine="0"/>
              <w:jc w:val="left"/>
            </w:pPr>
            <w:r>
              <w:t>%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91AF1">
            <w:pPr>
              <w:spacing w:after="0" w:line="276" w:lineRule="auto"/>
              <w:ind w:left="157" w:right="0" w:firstLine="0"/>
              <w:jc w:val="left"/>
            </w:pPr>
            <w:r>
              <w:t>чел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505FB">
            <w:pPr>
              <w:spacing w:after="0" w:line="276" w:lineRule="auto"/>
              <w:ind w:left="218" w:right="0" w:firstLine="0"/>
              <w:jc w:val="left"/>
            </w:pPr>
            <w:r>
              <w:t>%</w:t>
            </w:r>
          </w:p>
        </w:tc>
      </w:tr>
      <w:tr w14:paraId="37353E4F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972C6">
            <w:pPr>
              <w:spacing w:after="0" w:line="276" w:lineRule="auto"/>
              <w:ind w:left="0" w:right="0" w:firstLine="34"/>
              <w:jc w:val="left"/>
            </w:pPr>
            <w:r>
              <w:t>Социально-коммуникативное развитие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19D2C">
            <w:pPr>
              <w:spacing w:after="0" w:line="276" w:lineRule="auto"/>
              <w:ind w:left="219" w:right="0" w:firstLine="0"/>
              <w:jc w:val="left"/>
            </w:pPr>
            <w:r>
              <w:t>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65F8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107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34CE8">
            <w:pPr>
              <w:spacing w:after="0" w:line="276" w:lineRule="auto"/>
              <w:ind w:left="0" w:right="0" w:firstLine="0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6BB5B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117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22DA1">
            <w:pPr>
              <w:spacing w:after="0" w:line="276" w:lineRule="auto"/>
              <w:ind w:left="0" w:right="0" w:firstLine="0"/>
              <w:jc w:val="center"/>
            </w:pPr>
            <w:r>
              <w:t>40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89D9F">
            <w:pPr>
              <w:spacing w:after="0" w:line="276" w:lineRule="auto"/>
              <w:ind w:left="0" w:right="0" w:firstLine="0"/>
              <w:jc w:val="center"/>
            </w:pPr>
            <w:r>
              <w:t>124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4D6CD">
            <w:pPr>
              <w:spacing w:after="0" w:line="276" w:lineRule="auto"/>
              <w:ind w:left="0" w:right="0" w:firstLine="0"/>
              <w:jc w:val="center"/>
            </w:pPr>
            <w:r>
              <w:t>45</w:t>
            </w:r>
          </w:p>
        </w:tc>
      </w:tr>
      <w:tr w14:paraId="692C654B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15C72C2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F40F3">
            <w:pPr>
              <w:spacing w:after="0" w:line="276" w:lineRule="auto"/>
              <w:ind w:left="219" w:right="0" w:firstLine="0"/>
              <w:jc w:val="left"/>
            </w:pPr>
            <w:r>
              <w:t>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33E6E">
            <w:pPr>
              <w:spacing w:after="0" w:line="276" w:lineRule="auto"/>
              <w:ind w:left="0" w:right="0" w:firstLine="0"/>
              <w:jc w:val="center"/>
            </w:pPr>
            <w:r>
              <w:t>186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0C38B">
            <w:pPr>
              <w:spacing w:after="0" w:line="276" w:lineRule="auto"/>
              <w:ind w:left="0" w:right="0" w:firstLine="0"/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4E3E4">
            <w:pPr>
              <w:spacing w:after="0" w:line="276" w:lineRule="auto"/>
              <w:ind w:left="0" w:right="0" w:firstLine="0"/>
              <w:jc w:val="center"/>
            </w:pPr>
            <w:r>
              <w:t>158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F2596">
            <w:pPr>
              <w:spacing w:after="0" w:line="276" w:lineRule="auto"/>
              <w:ind w:left="0" w:right="0" w:firstLine="0"/>
              <w:jc w:val="center"/>
            </w:pPr>
            <w:r>
              <w:t>60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AA2B3">
            <w:pPr>
              <w:spacing w:after="0" w:line="276" w:lineRule="auto"/>
              <w:ind w:left="0" w:right="0" w:firstLine="0"/>
              <w:jc w:val="center"/>
            </w:pPr>
            <w:r>
              <w:t>151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8D586">
            <w:pPr>
              <w:spacing w:after="0" w:line="276" w:lineRule="auto"/>
              <w:ind w:left="0" w:right="0" w:firstLine="0"/>
              <w:jc w:val="center"/>
            </w:pPr>
            <w:r>
              <w:t>55</w:t>
            </w:r>
          </w:p>
        </w:tc>
      </w:tr>
      <w:tr w14:paraId="4F9DF691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40AD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BA862">
            <w:pPr>
              <w:spacing w:after="0" w:line="276" w:lineRule="auto"/>
              <w:ind w:left="211" w:right="0" w:firstLine="0"/>
              <w:jc w:val="left"/>
            </w:pPr>
            <w:r>
              <w:t>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6BD5C">
            <w:pPr>
              <w:spacing w:after="0" w:line="276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054C5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0EDB5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D5C7E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AA8E1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9674A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2B814707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E777A">
            <w:pPr>
              <w:spacing w:after="0" w:line="276" w:lineRule="auto"/>
              <w:ind w:left="0" w:right="0" w:firstLine="34"/>
              <w:jc w:val="left"/>
            </w:pPr>
            <w:r>
              <w:t>Познавательное развитие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17A7F">
            <w:pPr>
              <w:spacing w:after="0" w:line="276" w:lineRule="auto"/>
              <w:ind w:left="219" w:right="0" w:firstLine="0"/>
              <w:jc w:val="left"/>
            </w:pPr>
            <w:r>
              <w:t>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91D40">
            <w:pPr>
              <w:spacing w:after="0" w:line="276" w:lineRule="auto"/>
              <w:ind w:left="0" w:right="0" w:firstLine="0"/>
            </w:pPr>
            <w:r>
              <w:t xml:space="preserve">   117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79ADB">
            <w:pPr>
              <w:spacing w:after="0" w:line="276" w:lineRule="auto"/>
              <w:ind w:left="0" w:right="0" w:firstLine="0"/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00B17">
            <w:pPr>
              <w:spacing w:after="0" w:line="276" w:lineRule="auto"/>
              <w:ind w:left="0" w:right="0" w:firstLine="0"/>
              <w:jc w:val="center"/>
            </w:pPr>
            <w:r>
              <w:t>111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764C6">
            <w:pPr>
              <w:spacing w:after="0" w:line="276" w:lineRule="auto"/>
              <w:ind w:left="0" w:right="0" w:firstLine="0"/>
              <w:jc w:val="center"/>
            </w:pPr>
            <w:r>
              <w:t>40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A11F0">
            <w:pPr>
              <w:spacing w:after="0" w:line="276" w:lineRule="auto"/>
              <w:ind w:left="0" w:right="0" w:firstLine="0"/>
              <w:jc w:val="center"/>
            </w:pPr>
            <w:r>
              <w:t>126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C8446">
            <w:pPr>
              <w:spacing w:after="0" w:line="276" w:lineRule="auto"/>
              <w:ind w:left="0" w:right="0" w:firstLine="0"/>
              <w:jc w:val="center"/>
            </w:pPr>
            <w:r>
              <w:t>45</w:t>
            </w:r>
          </w:p>
        </w:tc>
      </w:tr>
      <w:tr w14:paraId="62A7CD95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DE632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8BF2E">
            <w:pPr>
              <w:spacing w:after="0" w:line="276" w:lineRule="auto"/>
              <w:ind w:left="219" w:right="0" w:firstLine="0"/>
              <w:jc w:val="left"/>
            </w:pPr>
            <w:r>
              <w:t>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4ED95">
            <w:pPr>
              <w:spacing w:after="0" w:line="276" w:lineRule="auto"/>
              <w:ind w:left="0" w:right="0" w:firstLine="0"/>
              <w:jc w:val="center"/>
            </w:pPr>
            <w:r>
              <w:t>174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C4B8B">
            <w:pPr>
              <w:spacing w:after="0" w:line="276" w:lineRule="auto"/>
              <w:ind w:left="0" w:right="0" w:firstLine="0"/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5A1B6">
            <w:pPr>
              <w:spacing w:after="0" w:line="276" w:lineRule="auto"/>
              <w:ind w:left="0" w:right="0" w:firstLine="0"/>
              <w:jc w:val="center"/>
            </w:pPr>
            <w:r>
              <w:t>164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028EB">
            <w:pPr>
              <w:spacing w:after="0" w:line="276" w:lineRule="auto"/>
              <w:ind w:left="0" w:right="0" w:firstLine="0"/>
              <w:jc w:val="center"/>
            </w:pPr>
            <w:r>
              <w:t>60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9AACC">
            <w:pPr>
              <w:spacing w:after="0" w:line="276" w:lineRule="auto"/>
              <w:ind w:left="0" w:right="0" w:firstLine="0"/>
              <w:jc w:val="center"/>
            </w:pPr>
            <w:r>
              <w:t>145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171F4">
            <w:pPr>
              <w:spacing w:after="0" w:line="276" w:lineRule="auto"/>
              <w:ind w:left="0" w:right="0" w:firstLine="0"/>
              <w:jc w:val="center"/>
            </w:pPr>
            <w:r>
              <w:t>53</w:t>
            </w:r>
          </w:p>
        </w:tc>
      </w:tr>
      <w:tr w14:paraId="3455F30B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111C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21BB1">
            <w:pPr>
              <w:spacing w:after="0" w:line="276" w:lineRule="auto"/>
              <w:ind w:left="211" w:right="0" w:firstLine="0"/>
              <w:jc w:val="left"/>
            </w:pPr>
            <w:r>
              <w:t>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32C6A">
            <w:pPr>
              <w:spacing w:after="0" w:line="276" w:lineRule="auto"/>
              <w:ind w:left="0" w:right="0" w:firstLine="0"/>
              <w:jc w:val="center"/>
            </w:pPr>
            <w:r>
              <w:t>6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D5D9F">
            <w:pPr>
              <w:spacing w:after="0" w:line="276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94038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F66CD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0C358">
            <w:pPr>
              <w:spacing w:after="0" w:line="276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246BE">
            <w:pPr>
              <w:spacing w:after="0" w:line="276" w:lineRule="auto"/>
              <w:ind w:left="0" w:right="0" w:firstLine="0"/>
              <w:jc w:val="center"/>
            </w:pPr>
            <w:r>
              <w:t>2</w:t>
            </w:r>
          </w:p>
        </w:tc>
      </w:tr>
      <w:tr w14:paraId="524088EB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8AB42">
            <w:pPr>
              <w:spacing w:after="0" w:line="276" w:lineRule="auto"/>
              <w:ind w:left="34" w:right="0" w:firstLine="0"/>
              <w:jc w:val="left"/>
            </w:pPr>
            <w:r>
              <w:t>Речевое развитие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BC9CE">
            <w:pPr>
              <w:spacing w:after="0" w:line="276" w:lineRule="auto"/>
              <w:ind w:left="219" w:right="0" w:firstLine="0"/>
              <w:jc w:val="left"/>
            </w:pPr>
            <w:r>
              <w:t>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25145">
            <w:pPr>
              <w:spacing w:after="0" w:line="276" w:lineRule="auto"/>
              <w:ind w:left="0" w:right="0" w:firstLine="0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5F80F">
            <w:pPr>
              <w:spacing w:after="0" w:line="276" w:lineRule="auto"/>
              <w:ind w:left="0" w:right="0" w:firstLine="0"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EBD8B">
            <w:pPr>
              <w:spacing w:after="0" w:line="276" w:lineRule="auto"/>
              <w:ind w:left="0" w:right="0" w:firstLine="0"/>
              <w:jc w:val="center"/>
            </w:pPr>
            <w:r>
              <w:t>112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DF625">
            <w:pPr>
              <w:spacing w:after="0" w:line="276" w:lineRule="auto"/>
              <w:ind w:left="0" w:right="0" w:firstLine="0"/>
              <w:jc w:val="center"/>
            </w:pPr>
            <w:r>
              <w:t>41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B27A0">
            <w:pPr>
              <w:spacing w:after="0" w:line="276" w:lineRule="auto"/>
              <w:ind w:left="0" w:right="0" w:firstLine="0"/>
              <w:jc w:val="center"/>
            </w:pPr>
            <w:r>
              <w:t>123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4EB52">
            <w:pPr>
              <w:spacing w:after="0" w:line="276" w:lineRule="auto"/>
              <w:ind w:left="0" w:right="0" w:firstLine="0"/>
              <w:jc w:val="center"/>
            </w:pPr>
            <w:r>
              <w:t>45</w:t>
            </w:r>
          </w:p>
        </w:tc>
      </w:tr>
      <w:tr w14:paraId="077D0769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8465BC1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05111">
            <w:pPr>
              <w:spacing w:after="0" w:line="276" w:lineRule="auto"/>
              <w:ind w:left="219" w:right="0" w:firstLine="0"/>
              <w:jc w:val="left"/>
            </w:pPr>
            <w:r>
              <w:t>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BCFDC">
            <w:pPr>
              <w:spacing w:after="0" w:line="276" w:lineRule="auto"/>
              <w:ind w:left="0" w:right="0" w:firstLine="0"/>
              <w:jc w:val="center"/>
            </w:pPr>
            <w:r>
              <w:t>190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DB031">
            <w:pPr>
              <w:spacing w:after="0" w:line="276" w:lineRule="auto"/>
              <w:ind w:left="0" w:right="0" w:firstLine="0"/>
              <w:jc w:val="center"/>
            </w:pPr>
            <w:r>
              <w:t>64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9C1BA">
            <w:pPr>
              <w:spacing w:after="0" w:line="276" w:lineRule="auto"/>
              <w:ind w:left="0" w:right="0" w:firstLine="0"/>
              <w:jc w:val="center"/>
            </w:pPr>
            <w:r>
              <w:t>160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35405">
            <w:pPr>
              <w:spacing w:after="0" w:line="276" w:lineRule="auto"/>
              <w:ind w:left="0" w:right="0" w:firstLine="0"/>
              <w:jc w:val="center"/>
            </w:pPr>
            <w:r>
              <w:t>58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C91B7">
            <w:pPr>
              <w:spacing w:after="0" w:line="276" w:lineRule="auto"/>
              <w:ind w:left="0" w:right="0" w:firstLine="0"/>
              <w:jc w:val="center"/>
            </w:pPr>
            <w:r>
              <w:t>152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7FC18">
            <w:pPr>
              <w:spacing w:after="0" w:line="276" w:lineRule="auto"/>
              <w:ind w:left="0" w:right="0" w:firstLine="0"/>
              <w:jc w:val="center"/>
            </w:pPr>
            <w:r>
              <w:t>55</w:t>
            </w:r>
          </w:p>
        </w:tc>
      </w:tr>
      <w:tr w14:paraId="71F9C1EA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8D06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95229">
            <w:pPr>
              <w:spacing w:after="0" w:line="276" w:lineRule="auto"/>
              <w:ind w:left="211" w:right="0" w:firstLine="0"/>
              <w:jc w:val="left"/>
            </w:pPr>
            <w:r>
              <w:t>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0AB9E">
            <w:pPr>
              <w:spacing w:after="0" w:line="276" w:lineRule="auto"/>
              <w:ind w:left="0" w:right="0" w:firstLine="0"/>
              <w:jc w:val="center"/>
            </w:pPr>
            <w:r>
              <w:t>9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8BBF4">
            <w:pPr>
              <w:spacing w:after="0" w:line="276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3862D">
            <w:pPr>
              <w:spacing w:after="0" w:line="276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20B14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C54A7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DBF0B">
            <w:pPr>
              <w:spacing w:after="0" w:line="276" w:lineRule="auto"/>
              <w:ind w:left="0" w:right="0" w:firstLine="0"/>
            </w:pPr>
            <w:r>
              <w:t>0</w:t>
            </w:r>
          </w:p>
        </w:tc>
      </w:tr>
      <w:tr w14:paraId="05584614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AD8D9">
            <w:pPr>
              <w:spacing w:after="0" w:line="276" w:lineRule="auto"/>
              <w:ind w:left="0" w:right="0" w:firstLine="34"/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4F627">
            <w:pPr>
              <w:spacing w:after="0" w:line="276" w:lineRule="auto"/>
              <w:ind w:left="219" w:right="0" w:firstLine="0"/>
              <w:jc w:val="left"/>
            </w:pPr>
            <w:r>
              <w:t>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325CE">
            <w:pPr>
              <w:spacing w:after="0" w:line="276" w:lineRule="auto"/>
              <w:ind w:left="0" w:right="0" w:firstLine="0"/>
              <w:jc w:val="center"/>
            </w:pPr>
            <w:r>
              <w:t>156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ACEAF">
            <w:pPr>
              <w:spacing w:after="0" w:line="276" w:lineRule="auto"/>
              <w:ind w:left="0" w:right="0" w:firstLine="0"/>
              <w:jc w:val="center"/>
            </w:pPr>
            <w:r>
              <w:t>56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C20A3">
            <w:pPr>
              <w:spacing w:after="0" w:line="276" w:lineRule="auto"/>
              <w:ind w:left="0" w:right="0" w:firstLine="0"/>
              <w:jc w:val="center"/>
            </w:pPr>
            <w:r>
              <w:t>138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52F22">
            <w:pPr>
              <w:spacing w:after="0" w:line="276" w:lineRule="auto"/>
              <w:ind w:left="0" w:right="0" w:firstLine="0"/>
              <w:jc w:val="center"/>
            </w:pPr>
            <w:r>
              <w:t>50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C0FFF">
            <w:pPr>
              <w:spacing w:after="0" w:line="276" w:lineRule="auto"/>
              <w:ind w:left="0" w:right="0" w:firstLine="0"/>
              <w:jc w:val="center"/>
            </w:pPr>
            <w:r>
              <w:t>123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75784">
            <w:pPr>
              <w:spacing w:after="0" w:line="276" w:lineRule="auto"/>
              <w:ind w:left="0" w:right="0" w:firstLine="0"/>
              <w:jc w:val="center"/>
            </w:pPr>
            <w:r>
              <w:t>45</w:t>
            </w:r>
          </w:p>
        </w:tc>
      </w:tr>
      <w:tr w14:paraId="2632F612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181F3B8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7A8A2">
            <w:pPr>
              <w:spacing w:after="0" w:line="276" w:lineRule="auto"/>
              <w:ind w:left="219" w:right="0" w:firstLine="0"/>
              <w:jc w:val="left"/>
            </w:pPr>
            <w:r>
              <w:t>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AAB07">
            <w:pPr>
              <w:spacing w:after="0" w:line="276" w:lineRule="auto"/>
              <w:ind w:left="0" w:right="0" w:firstLine="0"/>
              <w:jc w:val="center"/>
            </w:pPr>
            <w:r>
              <w:t>134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CCCD2">
            <w:pPr>
              <w:spacing w:after="0" w:line="276" w:lineRule="auto"/>
              <w:ind w:left="0" w:right="0" w:firstLine="0"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412E2">
            <w:pPr>
              <w:spacing w:after="0" w:line="276" w:lineRule="auto"/>
              <w:ind w:left="0" w:right="0" w:firstLine="0"/>
              <w:jc w:val="center"/>
            </w:pPr>
            <w:r>
              <w:t>137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159BB">
            <w:pPr>
              <w:spacing w:after="0" w:line="276" w:lineRule="auto"/>
              <w:ind w:left="0" w:right="0" w:firstLine="0"/>
              <w:jc w:val="center"/>
            </w:pPr>
            <w:r>
              <w:t>50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8D249">
            <w:pPr>
              <w:spacing w:after="0" w:line="276" w:lineRule="auto"/>
              <w:ind w:left="0" w:right="0" w:firstLine="0"/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1C048">
            <w:pPr>
              <w:spacing w:after="0" w:line="276" w:lineRule="auto"/>
              <w:ind w:left="0" w:right="0" w:firstLine="0"/>
              <w:jc w:val="center"/>
            </w:pPr>
            <w:r>
              <w:t>54</w:t>
            </w:r>
          </w:p>
        </w:tc>
      </w:tr>
      <w:tr w14:paraId="5BDFAA1B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C97B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4ACA9">
            <w:pPr>
              <w:spacing w:after="0" w:line="276" w:lineRule="auto"/>
              <w:ind w:left="211" w:right="0" w:firstLine="0"/>
              <w:jc w:val="left"/>
            </w:pPr>
            <w:r>
              <w:t>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9B714">
            <w:pPr>
              <w:spacing w:after="0" w:line="276" w:lineRule="auto"/>
              <w:ind w:left="0" w:right="0" w:firstLine="0"/>
              <w:jc w:val="center"/>
            </w:pPr>
            <w:r>
              <w:t>6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AC327">
            <w:pPr>
              <w:spacing w:after="0" w:line="276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D6B21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91B3F">
            <w:pPr>
              <w:spacing w:after="0" w:line="276" w:lineRule="auto"/>
              <w:ind w:left="0" w:right="0" w:firstLine="0"/>
            </w:pPr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A6909">
            <w:pPr>
              <w:spacing w:after="0" w:line="276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9F1B7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</w:tr>
      <w:tr w14:paraId="707DED1E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52262">
            <w:pPr>
              <w:spacing w:after="0" w:line="276" w:lineRule="auto"/>
              <w:ind w:left="0" w:right="0" w:firstLine="34"/>
              <w:jc w:val="left"/>
            </w:pPr>
            <w:r>
              <w:t>Физическое развитие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C9BDD">
            <w:pPr>
              <w:spacing w:after="0" w:line="276" w:lineRule="auto"/>
              <w:ind w:left="219" w:right="0" w:firstLine="0"/>
              <w:jc w:val="left"/>
            </w:pPr>
            <w:r>
              <w:t>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88BCD">
            <w:pPr>
              <w:spacing w:after="0" w:line="276" w:lineRule="auto"/>
              <w:ind w:left="0" w:right="0" w:firstLine="0"/>
              <w:jc w:val="center"/>
            </w:pPr>
            <w:r>
              <w:t>222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C8544">
            <w:pPr>
              <w:spacing w:after="0" w:line="276" w:lineRule="auto"/>
              <w:ind w:left="0" w:right="0" w:firstLine="0"/>
              <w:jc w:val="center"/>
            </w:pPr>
            <w:r>
              <w:t>75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A37DB">
            <w:pPr>
              <w:spacing w:after="0" w:line="276" w:lineRule="auto"/>
              <w:ind w:left="0" w:right="0" w:firstLine="0"/>
              <w:jc w:val="center"/>
            </w:pPr>
            <w:r>
              <w:t>195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BC78F">
            <w:pPr>
              <w:spacing w:after="0" w:line="276" w:lineRule="auto"/>
              <w:ind w:left="0" w:right="0" w:firstLine="0"/>
              <w:jc w:val="center"/>
            </w:pPr>
            <w:r>
              <w:t>73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182A4">
            <w:pPr>
              <w:spacing w:after="0" w:line="276" w:lineRule="auto"/>
              <w:ind w:left="0" w:right="0" w:firstLine="0"/>
              <w:jc w:val="center"/>
            </w:pPr>
            <w:r>
              <w:t>190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CE288">
            <w:pPr>
              <w:spacing w:after="0" w:line="276" w:lineRule="auto"/>
              <w:ind w:left="73" w:right="0" w:firstLine="0"/>
              <w:jc w:val="center"/>
            </w:pPr>
            <w:r>
              <w:t>70</w:t>
            </w:r>
          </w:p>
        </w:tc>
      </w:tr>
      <w:tr w14:paraId="00CE0E30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07FAB2F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514CA">
            <w:pPr>
              <w:spacing w:after="0" w:line="276" w:lineRule="auto"/>
              <w:ind w:left="219" w:right="0" w:firstLine="0"/>
              <w:jc w:val="left"/>
            </w:pPr>
            <w:r>
              <w:t>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7B5C0">
            <w:pPr>
              <w:spacing w:after="0" w:line="276" w:lineRule="auto"/>
              <w:ind w:left="0" w:right="0" w:firstLine="0"/>
              <w:jc w:val="center"/>
            </w:pPr>
            <w:r>
              <w:t>75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80FF5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82841">
            <w:pPr>
              <w:spacing w:after="0" w:line="276" w:lineRule="auto"/>
              <w:ind w:left="0" w:right="0" w:firstLine="0"/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7EF06">
            <w:pPr>
              <w:spacing w:after="0" w:line="276" w:lineRule="auto"/>
              <w:ind w:left="0" w:right="0" w:firstLine="0"/>
              <w:jc w:val="center"/>
            </w:pPr>
            <w:r>
              <w:t>27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086ED">
            <w:pPr>
              <w:spacing w:after="0" w:line="276" w:lineRule="auto"/>
              <w:ind w:left="0" w:right="0" w:firstLine="0"/>
              <w:jc w:val="center"/>
            </w:pPr>
            <w:r>
              <w:t>98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7F05F">
            <w:pPr>
              <w:spacing w:after="0" w:line="276" w:lineRule="auto"/>
              <w:ind w:left="0" w:right="0" w:firstLine="0"/>
              <w:jc w:val="center"/>
            </w:pPr>
            <w:r>
              <w:t>30</w:t>
            </w:r>
          </w:p>
        </w:tc>
      </w:tr>
      <w:tr w14:paraId="562DA35A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6B3BC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0F6DA">
            <w:pPr>
              <w:spacing w:after="0" w:line="276" w:lineRule="auto"/>
              <w:ind w:left="211" w:right="0" w:firstLine="0"/>
              <w:jc w:val="left"/>
            </w:pPr>
            <w:r>
              <w:t>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0C9EE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13B10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B039B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ADF66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E9E08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1B5F9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3E83E8BF">
        <w:tblPrEx>
          <w:tblCellMar>
            <w:top w:w="51" w:type="dxa"/>
            <w:left w:w="108" w:type="dxa"/>
            <w:bottom w:w="0" w:type="dxa"/>
            <w:right w:w="115" w:type="dxa"/>
          </w:tblCellMar>
        </w:tblPrEx>
        <w:trPr>
          <w:trHeight w:val="654" w:hRule="atLeast"/>
        </w:trPr>
        <w:tc>
          <w:tcPr>
            <w:tcW w:w="3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DF953">
            <w:pPr>
              <w:spacing w:after="0" w:line="276" w:lineRule="auto"/>
              <w:ind w:left="0" w:right="0" w:firstLine="0"/>
              <w:jc w:val="center"/>
            </w:pPr>
            <w:r>
              <w:t>Всего обследованных детей</w:t>
            </w: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D4291">
            <w:pPr>
              <w:spacing w:after="0" w:line="276" w:lineRule="auto"/>
              <w:ind w:left="0" w:right="0" w:firstLine="0"/>
              <w:jc w:val="center"/>
            </w:pPr>
            <w:r>
              <w:t>297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7005A">
            <w:pPr>
              <w:spacing w:after="0" w:line="276" w:lineRule="auto"/>
              <w:ind w:left="0" w:right="0" w:firstLine="0"/>
              <w:jc w:val="center"/>
            </w:pPr>
            <w:r>
              <w:t>275</w:t>
            </w:r>
          </w:p>
        </w:tc>
        <w:tc>
          <w:tcPr>
            <w:tcW w:w="1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4BB60">
            <w:pPr>
              <w:spacing w:after="0" w:line="276" w:lineRule="auto"/>
              <w:ind w:left="0" w:right="0" w:firstLine="0"/>
              <w:jc w:val="center"/>
            </w:pPr>
            <w:r>
              <w:t>275</w:t>
            </w:r>
          </w:p>
        </w:tc>
      </w:tr>
    </w:tbl>
    <w:p w14:paraId="2309FF7C">
      <w:r>
        <w:t>Вывод: Образовательная деятельность в 2024 учебном году была эффективна, так как в системе проводилась образовательная и воспитательная работа с детьми по развитию познавательных и творческих способностей, личностных качеств каждого ребенка на интегрированных занятиях, в игровой деятельности, через проектную деятельность. Как на занятиях, так и в самостоятельной деятельности детей наблюдается положительная динамика развития воспитанников.</w:t>
      </w:r>
    </w:p>
    <w:p w14:paraId="6D4288EF">
      <w:r>
        <w:t>Проектная деятельность — это комплексная деятельность, участники которой автоматически, без специально провозглашаемой дидактической задачи со стороны организаторов, осваивают новые понятия и представления о различных сферах жизни.</w:t>
      </w:r>
    </w:p>
    <w:p w14:paraId="5A4FC2AD">
      <w:pPr>
        <w:spacing w:after="43" w:line="234" w:lineRule="auto"/>
        <w:ind w:right="-15"/>
        <w:jc w:val="left"/>
      </w:pPr>
      <w:r>
        <w:t>Проектная</w:t>
      </w:r>
      <w:r>
        <w:tab/>
      </w:r>
      <w:r>
        <w:t>деятельность</w:t>
      </w:r>
      <w:r>
        <w:tab/>
      </w:r>
      <w:r>
        <w:t>помогает</w:t>
      </w:r>
      <w:r>
        <w:tab/>
      </w:r>
      <w:r>
        <w:t>связать</w:t>
      </w:r>
      <w:r>
        <w:tab/>
      </w:r>
      <w:r>
        <w:t>процесс</w:t>
      </w:r>
      <w:r>
        <w:tab/>
      </w:r>
      <w:r>
        <w:t>обучения</w:t>
      </w:r>
      <w:r>
        <w:tab/>
      </w:r>
      <w:r>
        <w:t>и воспитания</w:t>
      </w:r>
      <w:r>
        <w:tab/>
      </w:r>
      <w:r>
        <w:t>с</w:t>
      </w:r>
      <w:r>
        <w:tab/>
      </w:r>
      <w:r>
        <w:t>реальными</w:t>
      </w:r>
      <w:r>
        <w:tab/>
      </w:r>
      <w:r>
        <w:t>событиями</w:t>
      </w:r>
      <w:r>
        <w:tab/>
      </w:r>
      <w:r>
        <w:t>из</w:t>
      </w:r>
      <w:r>
        <w:tab/>
      </w:r>
      <w:r>
        <w:t>жизни</w:t>
      </w:r>
      <w:r>
        <w:tab/>
      </w:r>
      <w:r>
        <w:t xml:space="preserve">ребёнка, </w:t>
      </w:r>
      <w:r>
        <w:tab/>
      </w:r>
      <w:r>
        <w:t>а</w:t>
      </w:r>
      <w:r>
        <w:tab/>
      </w:r>
      <w:r>
        <w:t>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В 2024 году были реализованы следующие проекты:</w:t>
      </w:r>
    </w:p>
    <w:p w14:paraId="21F6CB62">
      <w:pPr>
        <w:ind w:left="927" w:firstLine="0"/>
      </w:pPr>
      <w:r>
        <w:t>«Праздник урожая»</w:t>
      </w:r>
    </w:p>
    <w:p w14:paraId="73E69448">
      <w:pPr>
        <w:ind w:left="927" w:firstLine="0"/>
      </w:pPr>
      <w:r>
        <w:t>«Островок безопасности»</w:t>
      </w:r>
    </w:p>
    <w:p w14:paraId="0110E361">
      <w:pPr>
        <w:ind w:left="927" w:firstLine="0"/>
      </w:pPr>
      <w:r>
        <w:t>«Народные приметы осени»</w:t>
      </w:r>
    </w:p>
    <w:p w14:paraId="34C79957">
      <w:pPr>
        <w:spacing w:after="43" w:line="234" w:lineRule="auto"/>
        <w:ind w:left="927" w:right="2389" w:firstLine="0"/>
        <w:jc w:val="left"/>
      </w:pPr>
      <w:r>
        <w:t>«Новогодние волшебники»</w:t>
      </w:r>
    </w:p>
    <w:p w14:paraId="04E97E8E">
      <w:pPr>
        <w:spacing w:after="43" w:line="234" w:lineRule="auto"/>
        <w:ind w:left="927" w:right="2389" w:firstLine="0"/>
        <w:jc w:val="left"/>
      </w:pPr>
      <w:r>
        <w:t xml:space="preserve"> «Необычная ёлка» </w:t>
      </w:r>
    </w:p>
    <w:p w14:paraId="303D10E3">
      <w:pPr>
        <w:ind w:left="927" w:firstLine="0"/>
      </w:pPr>
      <w:r>
        <w:t xml:space="preserve">«Зимние народные праздники» </w:t>
      </w:r>
    </w:p>
    <w:p w14:paraId="0B0203EF">
      <w:pPr>
        <w:ind w:left="927" w:firstLine="0"/>
      </w:pPr>
      <w:r>
        <w:t>«Математика – царица наук»</w:t>
      </w:r>
    </w:p>
    <w:p w14:paraId="7527F2CB">
      <w:pPr>
        <w:ind w:left="927" w:firstLine="0"/>
      </w:pPr>
      <w:r>
        <w:t>Мини проект «Разные страны — разные народы»</w:t>
      </w:r>
    </w:p>
    <w:p w14:paraId="14F876B3">
      <w:pPr>
        <w:ind w:left="927" w:firstLine="0"/>
      </w:pPr>
      <w:r>
        <w:t>«Театральный фестиваль»</w:t>
      </w:r>
    </w:p>
    <w:p w14:paraId="47D2DC19">
      <w:pPr>
        <w:ind w:left="927" w:firstLine="0"/>
      </w:pPr>
      <w:r>
        <w:t>«День земли»</w:t>
      </w:r>
    </w:p>
    <w:p w14:paraId="4F1ABE06">
      <w:pPr>
        <w:ind w:left="927" w:firstLine="0"/>
      </w:pPr>
      <w:r>
        <w:t>«Марш Победы»</w:t>
      </w:r>
    </w:p>
    <w:p w14:paraId="4071FC14">
      <w:pPr>
        <w:ind w:left="927" w:firstLine="0"/>
      </w:pPr>
    </w:p>
    <w:p w14:paraId="0802D086">
      <w:r>
        <w:t>В течение 2024  года педагоги и дети принимали участие в творческих и интеллектуальных конкурсах различного уровня.</w:t>
      </w:r>
    </w:p>
    <w:p w14:paraId="45FECBEE">
      <w:r>
        <w:t>Согласно плану в детском саду прошли такие конкурсы и выставки для детей и родителей:</w:t>
      </w:r>
    </w:p>
    <w:p w14:paraId="5146DB02">
      <w:pPr>
        <w:numPr>
          <w:ilvl w:val="0"/>
          <w:numId w:val="4"/>
        </w:numPr>
        <w:ind w:hanging="360"/>
      </w:pPr>
      <w:r>
        <w:t>Выставка-конкурс ДПИ «Осенний урожай»</w:t>
      </w:r>
    </w:p>
    <w:p w14:paraId="2D446987">
      <w:pPr>
        <w:numPr>
          <w:ilvl w:val="0"/>
          <w:numId w:val="4"/>
        </w:numPr>
        <w:ind w:hanging="360"/>
      </w:pPr>
      <w:r>
        <w:t>Фотовыставка «Как я провёл лето»</w:t>
      </w:r>
    </w:p>
    <w:p w14:paraId="38F0687F">
      <w:pPr>
        <w:numPr>
          <w:ilvl w:val="0"/>
          <w:numId w:val="4"/>
        </w:numPr>
        <w:ind w:hanging="360"/>
      </w:pPr>
      <w:r>
        <w:t>У кого всех лучше мама «Выставка рисунков»</w:t>
      </w:r>
    </w:p>
    <w:p w14:paraId="3ED1FC2F">
      <w:pPr>
        <w:numPr>
          <w:ilvl w:val="0"/>
          <w:numId w:val="4"/>
        </w:numPr>
        <w:ind w:hanging="360"/>
      </w:pPr>
      <w:r>
        <w:t>Смотр конкурс ДПИ «Новогодние игрушки»</w:t>
      </w:r>
    </w:p>
    <w:p w14:paraId="6AD4D49D">
      <w:pPr>
        <w:numPr>
          <w:ilvl w:val="0"/>
          <w:numId w:val="4"/>
        </w:numPr>
        <w:ind w:hanging="360"/>
      </w:pPr>
      <w:r>
        <w:t xml:space="preserve">Конкурс-выставка  «Моя мама рукодельница» </w:t>
      </w:r>
    </w:p>
    <w:p w14:paraId="62402AC0">
      <w:pPr>
        <w:numPr>
          <w:ilvl w:val="0"/>
          <w:numId w:val="4"/>
        </w:numPr>
        <w:ind w:hanging="360"/>
      </w:pPr>
      <w:r>
        <w:t>Конкурс ДПИ «Природа глазами детей» (из природного и бросового материала)</w:t>
      </w:r>
    </w:p>
    <w:p w14:paraId="611660ED">
      <w:pPr>
        <w:numPr>
          <w:ilvl w:val="0"/>
          <w:numId w:val="4"/>
        </w:numPr>
        <w:ind w:hanging="360"/>
      </w:pPr>
      <w:r>
        <w:t>Конкурс чтецов «Этот день Победы!»</w:t>
      </w:r>
    </w:p>
    <w:p w14:paraId="0B18D1B3">
      <w:pPr>
        <w:numPr>
          <w:ilvl w:val="0"/>
          <w:numId w:val="4"/>
        </w:numPr>
        <w:ind w:hanging="360"/>
      </w:pPr>
      <w:r>
        <w:t>Битва хоров «Ко дню победы»</w:t>
      </w:r>
    </w:p>
    <w:p w14:paraId="500F1444">
      <w:pPr>
        <w:ind w:left="927" w:firstLine="0"/>
      </w:pPr>
      <w:r>
        <w:t>Педагоги ДОУ приняли участие в таких конкурсах как:</w:t>
      </w:r>
    </w:p>
    <w:p w14:paraId="123EDDB2">
      <w:pPr>
        <w:numPr>
          <w:ilvl w:val="0"/>
          <w:numId w:val="4"/>
        </w:numPr>
        <w:ind w:hanging="360"/>
      </w:pPr>
      <w:r>
        <w:t>Лучший зимний участок</w:t>
      </w:r>
    </w:p>
    <w:p w14:paraId="4E471DA5">
      <w:pPr>
        <w:numPr>
          <w:ilvl w:val="0"/>
          <w:numId w:val="4"/>
        </w:numPr>
        <w:ind w:hanging="360"/>
      </w:pPr>
      <w:r>
        <w:t>Смотр-конкурс уголок ранней профориентации ( пособия )</w:t>
      </w:r>
    </w:p>
    <w:p w14:paraId="35368F0D">
      <w:pPr>
        <w:numPr>
          <w:ilvl w:val="0"/>
          <w:numId w:val="4"/>
        </w:numPr>
        <w:ind w:hanging="360"/>
      </w:pPr>
      <w:r>
        <w:t>Лучшая</w:t>
      </w:r>
      <w:r>
        <w:tab/>
      </w:r>
      <w:r>
        <w:t>методическая</w:t>
      </w:r>
      <w:r>
        <w:tab/>
      </w:r>
      <w:r>
        <w:t>разработка</w:t>
      </w:r>
      <w:r>
        <w:tab/>
      </w:r>
      <w:r>
        <w:t>воспитательного</w:t>
      </w:r>
      <w:r>
        <w:tab/>
      </w:r>
      <w:r>
        <w:t>мероприятия</w:t>
      </w:r>
    </w:p>
    <w:p w14:paraId="14C182FF">
      <w:pPr>
        <w:numPr>
          <w:ilvl w:val="0"/>
          <w:numId w:val="4"/>
        </w:numPr>
        <w:ind w:hanging="360"/>
      </w:pPr>
      <w:r>
        <w:t>Лучшая подготовка к летней оздоровительной работе</w:t>
      </w:r>
    </w:p>
    <w:p w14:paraId="3E55D182">
      <w:r>
        <w:t>Конкурсы городского, краевого, всероссийского уровней, основные из них:</w:t>
      </w:r>
    </w:p>
    <w:tbl>
      <w:tblPr>
        <w:tblStyle w:val="5"/>
        <w:tblW w:w="9498" w:type="dxa"/>
        <w:tblInd w:w="360" w:type="dxa"/>
        <w:tblLayout w:type="autofit"/>
        <w:tblCellMar>
          <w:top w:w="58" w:type="dxa"/>
          <w:left w:w="108" w:type="dxa"/>
          <w:bottom w:w="0" w:type="dxa"/>
          <w:right w:w="108" w:type="dxa"/>
        </w:tblCellMar>
      </w:tblPr>
      <w:tblGrid>
        <w:gridCol w:w="856"/>
        <w:gridCol w:w="6374"/>
        <w:gridCol w:w="2268"/>
      </w:tblGrid>
      <w:tr w14:paraId="1461D84D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62F2F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№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623BB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Наименование конкурса и номинаций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CC2AD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Наименование полученной награды</w:t>
            </w:r>
          </w:p>
        </w:tc>
      </w:tr>
      <w:tr w14:paraId="77E36111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E63A3F9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6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C3D0C54">
            <w:pPr>
              <w:spacing w:after="0" w:line="276" w:lineRule="auto"/>
              <w:ind w:left="2182" w:right="0" w:firstLine="0"/>
              <w:jc w:val="left"/>
            </w:pPr>
            <w:r>
              <w:rPr>
                <w:b/>
              </w:rPr>
              <w:t>Всероссийские конкурсы</w:t>
            </w:r>
          </w:p>
        </w:tc>
      </w:tr>
      <w:tr w14:paraId="09E44C56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EC8D4">
            <w:pPr>
              <w:spacing w:after="0" w:line="276" w:lineRule="auto"/>
              <w:ind w:left="0" w:right="0" w:firstLine="0"/>
              <w:jc w:val="left"/>
            </w:pPr>
            <w:r>
              <w:t>1.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40405">
            <w:pPr>
              <w:spacing w:after="0" w:line="276" w:lineRule="auto"/>
              <w:ind w:left="0" w:right="0" w:firstLine="0"/>
              <w:jc w:val="left"/>
            </w:pPr>
            <w:r>
              <w:t>Галерея славы «День победы»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2E26B">
            <w:pPr>
              <w:spacing w:after="0" w:line="276" w:lineRule="auto"/>
              <w:ind w:left="0" w:right="0" w:firstLine="0"/>
              <w:jc w:val="left"/>
            </w:pPr>
            <w:r>
              <w:t>1 место</w:t>
            </w:r>
          </w:p>
        </w:tc>
      </w:tr>
      <w:tr w14:paraId="160C126C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5DE7F">
            <w:pPr>
              <w:spacing w:after="0" w:line="276" w:lineRule="auto"/>
              <w:ind w:left="0" w:right="0" w:firstLine="0"/>
              <w:jc w:val="left"/>
            </w:pPr>
            <w:r>
              <w:t>2.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AF19C">
            <w:pPr>
              <w:spacing w:after="0" w:line="276" w:lineRule="auto"/>
              <w:ind w:left="0" w:right="21" w:firstLine="0"/>
              <w:jc w:val="left"/>
            </w:pPr>
            <w:r>
              <w:t>Покорми зимующих птиц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1E8B3">
            <w:pPr>
              <w:spacing w:after="0" w:line="276" w:lineRule="auto"/>
              <w:ind w:left="0" w:right="0" w:firstLine="0"/>
              <w:jc w:val="left"/>
            </w:pPr>
            <w:r>
              <w:t>Победитель</w:t>
            </w:r>
          </w:p>
        </w:tc>
      </w:tr>
      <w:tr w14:paraId="52755E1C">
        <w:trPr>
          <w:trHeight w:val="332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EE17C3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6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CA47397">
            <w:pPr>
              <w:spacing w:after="0" w:line="276" w:lineRule="auto"/>
              <w:ind w:left="2560" w:right="0" w:firstLine="0"/>
              <w:jc w:val="left"/>
            </w:pPr>
            <w:r>
              <w:rPr>
                <w:b/>
              </w:rPr>
              <w:t>Краевые конкурсы</w:t>
            </w:r>
          </w:p>
        </w:tc>
      </w:tr>
      <w:tr w14:paraId="608442A3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33C07">
            <w:pPr>
              <w:spacing w:after="0" w:line="276" w:lineRule="auto"/>
              <w:ind w:left="0" w:right="0" w:firstLine="0"/>
              <w:jc w:val="left"/>
            </w:pPr>
            <w:r>
              <w:t>1.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19F30">
            <w:pPr>
              <w:spacing w:after="0" w:line="276" w:lineRule="auto"/>
              <w:ind w:left="0" w:right="0" w:firstLine="0"/>
              <w:jc w:val="left"/>
            </w:pPr>
            <w:r>
              <w:t>Конкурс по ведению аккаунтов образовательных учреждений в социальных сетях.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B2F77">
            <w:pPr>
              <w:spacing w:after="0" w:line="276" w:lineRule="auto"/>
              <w:ind w:left="0" w:right="19" w:firstLine="0"/>
              <w:jc w:val="left"/>
            </w:pPr>
            <w:r>
              <w:t>участник</w:t>
            </w:r>
          </w:p>
        </w:tc>
      </w:tr>
      <w:tr w14:paraId="3AC482A0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94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9592D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Городские конкурсы</w:t>
            </w:r>
          </w:p>
        </w:tc>
      </w:tr>
      <w:tr w14:paraId="5A7E3029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C6403">
            <w:pPr>
              <w:spacing w:after="0" w:line="276" w:lineRule="auto"/>
              <w:ind w:left="0" w:right="0" w:firstLine="0"/>
              <w:jc w:val="center"/>
            </w:pPr>
            <w:r>
              <w:t>1.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B2FAD">
            <w:pPr>
              <w:spacing w:after="0" w:line="276" w:lineRule="auto"/>
              <w:ind w:left="0" w:right="0" w:firstLine="0"/>
              <w:jc w:val="left"/>
            </w:pPr>
            <w:r>
              <w:t>Конкурс по ведению аккаунтов образовательных учреждений в социальных сетях.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CD287">
            <w:pPr>
              <w:spacing w:after="0" w:line="276" w:lineRule="auto"/>
              <w:ind w:left="0" w:right="0" w:firstLine="0"/>
              <w:jc w:val="left"/>
            </w:pPr>
            <w:r>
              <w:t>Диплом 1 место</w:t>
            </w:r>
          </w:p>
        </w:tc>
      </w:tr>
      <w:tr w14:paraId="0D45CE56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9B0AE">
            <w:pPr>
              <w:spacing w:after="0" w:line="276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65FC3">
            <w:pPr>
              <w:spacing w:after="0" w:line="276" w:lineRule="auto"/>
              <w:ind w:left="0" w:right="0" w:firstLine="0"/>
              <w:jc w:val="left"/>
            </w:pPr>
            <w:r>
              <w:t>Городской конкурс театрального искусства «Кулиска»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F068D">
            <w:pPr>
              <w:spacing w:after="0" w:line="276" w:lineRule="auto"/>
              <w:ind w:left="0" w:right="0" w:firstLine="0"/>
              <w:jc w:val="left"/>
            </w:pPr>
            <w:r>
              <w:t>Диплом 1 степени</w:t>
            </w:r>
          </w:p>
        </w:tc>
      </w:tr>
      <w:tr w14:paraId="0D5DA23F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0D20E">
            <w:pPr>
              <w:spacing w:after="0" w:line="276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90AB5">
            <w:pPr>
              <w:spacing w:after="0" w:line="276" w:lineRule="auto"/>
              <w:ind w:left="0" w:right="0" w:firstLine="0"/>
              <w:jc w:val="left"/>
            </w:pPr>
            <w:r>
              <w:t>Городской конкурс хореографического искусства «Энергия жизни», номинация «Эстрадный танец»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21CB0">
            <w:pPr>
              <w:spacing w:after="0" w:line="276" w:lineRule="auto"/>
              <w:ind w:left="0" w:right="66" w:firstLine="0"/>
              <w:jc w:val="left"/>
            </w:pPr>
            <w:r>
              <w:t>Диплом лауреата 1 степени</w:t>
            </w:r>
          </w:p>
        </w:tc>
      </w:tr>
      <w:tr w14:paraId="2E4B57A5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DC2BA">
            <w:pPr>
              <w:spacing w:after="0" w:line="276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07FF9">
            <w:pPr>
              <w:spacing w:after="0" w:line="276" w:lineRule="auto"/>
              <w:ind w:left="0" w:right="0" w:firstLine="0"/>
              <w:jc w:val="left"/>
            </w:pPr>
            <w:r>
              <w:t>Городской смотр-конкурс творческих коллективов и исполнителей «Звездный калейдоскоп», номинация «Хореография»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550D4">
            <w:pPr>
              <w:spacing w:after="0" w:line="276" w:lineRule="auto"/>
              <w:ind w:left="0" w:right="0" w:firstLine="0"/>
              <w:jc w:val="left"/>
            </w:pPr>
            <w:r>
              <w:t>Диплом 1 степени</w:t>
            </w:r>
          </w:p>
        </w:tc>
      </w:tr>
      <w:tr w14:paraId="4B163C7F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42C6A">
            <w:pPr>
              <w:spacing w:after="0" w:line="276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E25C1">
            <w:pPr>
              <w:spacing w:after="0" w:line="276" w:lineRule="auto"/>
              <w:ind w:left="0" w:right="0" w:firstLine="0"/>
              <w:jc w:val="left"/>
            </w:pPr>
            <w:r>
              <w:t>Педагогический звездопад номинация «Лучший воспитатель года»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81683">
            <w:pPr>
              <w:spacing w:after="0" w:line="276" w:lineRule="auto"/>
              <w:ind w:left="0" w:right="0" w:firstLine="0"/>
              <w:jc w:val="left"/>
            </w:pPr>
            <w:r>
              <w:t>участник</w:t>
            </w:r>
          </w:p>
        </w:tc>
      </w:tr>
      <w:tr w14:paraId="4ED906D3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A4C18">
            <w:pPr>
              <w:spacing w:after="0" w:line="276" w:lineRule="auto"/>
              <w:ind w:left="0" w:right="0" w:firstLine="0"/>
              <w:jc w:val="center"/>
            </w:pPr>
            <w:r>
              <w:t>6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1E990">
            <w:pPr>
              <w:spacing w:after="0" w:line="276" w:lineRule="auto"/>
              <w:ind w:left="0" w:right="0" w:firstLine="0"/>
              <w:jc w:val="left"/>
            </w:pPr>
            <w:r>
              <w:t>Городской конкурс «От ладошки до гармошки», Номинация хореография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B3B59">
            <w:pPr>
              <w:spacing w:after="0" w:line="276" w:lineRule="auto"/>
              <w:ind w:left="0" w:right="0" w:firstLine="0"/>
              <w:jc w:val="left"/>
            </w:pPr>
            <w:r>
              <w:t>Лауреат 1 степени</w:t>
            </w:r>
          </w:p>
        </w:tc>
      </w:tr>
      <w:tr w14:paraId="20821EF9">
        <w:tblPrEx>
          <w:tblCellMar>
            <w:top w:w="58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3162C">
            <w:pPr>
              <w:spacing w:after="0" w:line="276" w:lineRule="auto"/>
              <w:ind w:left="0" w:right="0" w:firstLine="0"/>
              <w:jc w:val="center"/>
            </w:pPr>
            <w:r>
              <w:t>7</w:t>
            </w:r>
          </w:p>
        </w:tc>
        <w:tc>
          <w:tcPr>
            <w:tcW w:w="6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B6762">
            <w:pPr>
              <w:spacing w:after="0" w:line="276" w:lineRule="auto"/>
              <w:ind w:left="0" w:right="0" w:firstLine="0"/>
              <w:jc w:val="left"/>
            </w:pPr>
            <w:r>
              <w:t>Городской конкурс «От ладошки до гармошки», Номинация художественное слово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22E26">
            <w:pPr>
              <w:spacing w:after="0" w:line="276" w:lineRule="auto"/>
              <w:ind w:left="0" w:right="0" w:firstLine="0"/>
              <w:jc w:val="left"/>
            </w:pPr>
            <w:r>
              <w:t>1 место</w:t>
            </w:r>
          </w:p>
          <w:p w14:paraId="0FF27D21">
            <w:pPr>
              <w:spacing w:after="0" w:line="276" w:lineRule="auto"/>
              <w:ind w:left="0" w:right="0" w:firstLine="0"/>
              <w:jc w:val="left"/>
            </w:pPr>
            <w:r>
              <w:t>3 место</w:t>
            </w:r>
          </w:p>
        </w:tc>
      </w:tr>
    </w:tbl>
    <w:p w14:paraId="46540E1E">
      <w:pPr>
        <w:spacing w:after="1" w:line="246" w:lineRule="auto"/>
        <w:ind w:left="1497" w:right="-15" w:hanging="10"/>
        <w:jc w:val="center"/>
        <w:rPr>
          <w:b/>
          <w:i/>
        </w:rPr>
      </w:pPr>
    </w:p>
    <w:p w14:paraId="3BD246A2">
      <w:pPr>
        <w:spacing w:after="1" w:line="246" w:lineRule="auto"/>
        <w:ind w:left="1497" w:right="-15" w:hanging="10"/>
        <w:jc w:val="center"/>
      </w:pPr>
      <w:r>
        <w:rPr>
          <w:b/>
          <w:i/>
        </w:rPr>
        <w:t>3.5. Психологическая готовность детей к школе</w:t>
      </w:r>
    </w:p>
    <w:p w14:paraId="63BFACC3">
      <w:r>
        <w:t>Образовательный процесс в подготовительной группе строится на основе комплексной психолого-педагогической диагностики «Готовность ребенка к школе», которая проводится в начале и конце учебного года.</w:t>
      </w:r>
    </w:p>
    <w:p w14:paraId="78F1FD17">
      <w:pPr>
        <w:spacing w:after="47" w:line="237" w:lineRule="auto"/>
        <w:ind w:left="10" w:right="-15" w:hanging="10"/>
        <w:jc w:val="center"/>
      </w:pPr>
      <w:r>
        <w:t>В 2023 году в школы города МАДОУ № 179 выпустил – 78 ребенка. подготовительная группа № 5 - 34 выпускников; подготовительная группа № 13 - 32 выпускников; старшая группа № 8 - 9 выпускников старшая группа № 10 – 3 выпускника;</w:t>
      </w:r>
    </w:p>
    <w:p w14:paraId="76C96A98">
      <w:r>
        <w:t>В апреле 2023 года педагоги подготовительных к школе групп № 5, 13 проводили обследование воспитанников в возрасте 6-7 лет на предмет оценки сформированности предпосылок к учебной деятельности.</w:t>
      </w:r>
    </w:p>
    <w:p w14:paraId="48FD501B">
      <w:r>
        <w:t>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 также позволяющие целостно представить картину психического развития ребенка, не только дать общую оценку уровня развития дошкольника, но и установить те проблемные составляющие, которые развиты недостаточно и нуждаются в дополнительной поддержке, отражают возрастную динамику детского развития. Эти психодиагностические методики дают возможность судить об общем уровне психологической готовности к школе.</w:t>
      </w:r>
    </w:p>
    <w:p w14:paraId="7ABE5B14">
      <w:pPr>
        <w:spacing w:after="1" w:line="237" w:lineRule="auto"/>
        <w:ind w:left="2138" w:right="-15" w:hanging="10"/>
        <w:jc w:val="left"/>
      </w:pPr>
      <w:r>
        <w:rPr>
          <w:b/>
          <w:i/>
        </w:rPr>
        <w:t>Результаты психологической готовности к школе</w:t>
      </w:r>
    </w:p>
    <w:tbl>
      <w:tblPr>
        <w:tblStyle w:val="5"/>
        <w:tblW w:w="9442" w:type="dxa"/>
        <w:tblInd w:w="316" w:type="dxa"/>
        <w:tblLayout w:type="autofit"/>
        <w:tblCellMar>
          <w:top w:w="68" w:type="dxa"/>
          <w:left w:w="108" w:type="dxa"/>
          <w:bottom w:w="0" w:type="dxa"/>
          <w:right w:w="115" w:type="dxa"/>
        </w:tblCellMar>
      </w:tblPr>
      <w:tblGrid>
        <w:gridCol w:w="3163"/>
        <w:gridCol w:w="962"/>
        <w:gridCol w:w="1152"/>
        <w:gridCol w:w="1044"/>
        <w:gridCol w:w="1027"/>
        <w:gridCol w:w="1047"/>
        <w:gridCol w:w="1047"/>
      </w:tblGrid>
      <w:tr w14:paraId="1DBD0483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965E6">
            <w:pPr>
              <w:spacing w:after="0" w:line="276" w:lineRule="auto"/>
              <w:ind w:left="0" w:right="0" w:firstLine="0"/>
              <w:jc w:val="left"/>
            </w:pPr>
            <w:r>
              <w:t>Группы уровни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575C7">
            <w:pPr>
              <w:spacing w:after="0" w:line="276" w:lineRule="auto"/>
              <w:ind w:left="0" w:right="0" w:firstLine="0"/>
              <w:jc w:val="center"/>
            </w:pPr>
            <w:r>
              <w:t>№6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66BCD">
            <w:pPr>
              <w:spacing w:after="0" w:line="276" w:lineRule="auto"/>
              <w:ind w:left="0" w:right="0" w:firstLine="0"/>
              <w:jc w:val="center"/>
            </w:pPr>
            <w:r>
              <w:t>№ 11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08EBE">
            <w:pPr>
              <w:spacing w:after="0" w:line="276" w:lineRule="auto"/>
              <w:ind w:left="0" w:right="0" w:firstLine="0"/>
              <w:jc w:val="center"/>
            </w:pPr>
            <w:r>
              <w:t>Итого</w:t>
            </w:r>
          </w:p>
        </w:tc>
      </w:tr>
      <w:tr w14:paraId="4233BD10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42093">
            <w:pPr>
              <w:spacing w:after="0" w:line="276" w:lineRule="auto"/>
              <w:ind w:left="0" w:right="0" w:firstLine="0"/>
              <w:jc w:val="left"/>
            </w:pPr>
            <w:r>
              <w:t>Готовность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53E40">
            <w:pPr>
              <w:spacing w:after="0" w:line="276" w:lineRule="auto"/>
              <w:ind w:left="0" w:right="0" w:firstLine="0"/>
              <w:jc w:val="center"/>
            </w:pPr>
            <w:r>
              <w:t>30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89326">
            <w:pPr>
              <w:spacing w:after="0" w:line="276" w:lineRule="auto"/>
              <w:ind w:left="211" w:right="0" w:firstLine="0"/>
              <w:jc w:val="left"/>
            </w:pPr>
            <w:r>
              <w:t>94%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0D8F1">
            <w:pPr>
              <w:spacing w:after="0" w:line="276" w:lineRule="auto"/>
              <w:ind w:left="0" w:right="0" w:firstLine="0"/>
              <w:jc w:val="center"/>
            </w:pPr>
            <w:r>
              <w:t>32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4D4C5">
            <w:pPr>
              <w:spacing w:after="0" w:line="276" w:lineRule="auto"/>
              <w:ind w:left="149" w:right="0" w:firstLine="0"/>
              <w:jc w:val="left"/>
            </w:pPr>
            <w:r>
              <w:t>88%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6CAC7">
            <w:pPr>
              <w:spacing w:after="0" w:line="276" w:lineRule="auto"/>
              <w:ind w:left="0" w:right="0" w:firstLine="0"/>
              <w:jc w:val="center"/>
            </w:pPr>
            <w:r>
              <w:t>62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73233">
            <w:pPr>
              <w:spacing w:after="0" w:line="276" w:lineRule="auto"/>
              <w:ind w:left="45" w:right="0" w:firstLine="0"/>
              <w:jc w:val="left"/>
            </w:pPr>
            <w:r>
              <w:t>(95%)</w:t>
            </w:r>
          </w:p>
        </w:tc>
      </w:tr>
      <w:tr w14:paraId="7B100518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C0388">
            <w:pPr>
              <w:spacing w:after="0" w:line="276" w:lineRule="auto"/>
              <w:ind w:left="0" w:right="0" w:firstLine="0"/>
              <w:jc w:val="left"/>
            </w:pPr>
            <w:r>
              <w:t>Условная готовность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3B909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35019">
            <w:pPr>
              <w:spacing w:after="0" w:line="276" w:lineRule="auto"/>
              <w:ind w:left="246" w:right="0" w:firstLine="0"/>
              <w:jc w:val="left"/>
            </w:pPr>
            <w:r>
              <w:t>6 %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92178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311AD">
            <w:pPr>
              <w:spacing w:after="0" w:line="276" w:lineRule="auto"/>
              <w:ind w:left="114" w:right="0" w:firstLine="0"/>
              <w:jc w:val="left"/>
            </w:pPr>
            <w:r>
              <w:t>12 %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62F82">
            <w:pPr>
              <w:spacing w:after="0" w:line="276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EF142">
            <w:pPr>
              <w:spacing w:after="0" w:line="276" w:lineRule="auto"/>
              <w:ind w:left="115" w:right="0" w:firstLine="0"/>
              <w:jc w:val="left"/>
            </w:pPr>
            <w:r>
              <w:t>(3 % )</w:t>
            </w:r>
          </w:p>
        </w:tc>
      </w:tr>
      <w:tr w14:paraId="08835074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2BA1E">
            <w:pPr>
              <w:spacing w:after="0" w:line="276" w:lineRule="auto"/>
              <w:ind w:left="0" w:right="0" w:firstLine="0"/>
              <w:jc w:val="left"/>
            </w:pPr>
            <w:r>
              <w:t>Условная неготовность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8CBBA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995F6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CDEF8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04A3A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A4B78">
            <w:pPr>
              <w:spacing w:after="0" w:line="276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C4291">
            <w:pPr>
              <w:spacing w:after="0" w:line="276" w:lineRule="auto"/>
              <w:ind w:left="115" w:right="0" w:firstLine="0"/>
              <w:jc w:val="left"/>
            </w:pPr>
            <w:r>
              <w:t>(2 % )</w:t>
            </w:r>
          </w:p>
        </w:tc>
      </w:tr>
      <w:tr w14:paraId="0AF957DC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45CE1">
            <w:pPr>
              <w:spacing w:after="0" w:line="276" w:lineRule="auto"/>
              <w:ind w:left="0" w:right="0" w:firstLine="0"/>
              <w:jc w:val="left"/>
            </w:pPr>
            <w:r>
              <w:t>Неготовность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D9A06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0E089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DB1AA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D7ABC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1530B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57861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</w:tbl>
    <w:p w14:paraId="3C5E2F07">
      <w:r>
        <w:t>Вывод: на конец учебного года у всех детей сформировано позитивное отношение к обучению, более полное развитие в интеллектуальной сфере (память, внимание, мышление) и психофизическое состояние (развитие крупной и мелкой моторики, повышение двигательной активности). Можно отметить положительную динамику – большинство детей подготовительных групп готовы к школьному обучению, что является очень высоким показателем и следствием совместной направленной подготовки детей к школе воспитателями и узкими специалистами в течение всего учебного года.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МАДОУ № 207.</w:t>
      </w:r>
    </w:p>
    <w:p w14:paraId="7F050BBE">
      <w:r>
        <w:t>Также высокие показатели мы получили по диагностике мотивационной готовности детей к школе. Все дети мотивационно готовы к школьному обучению. Кроме того, у детей есть еще 3 летних месяца, за которые они могут мотивационно «дозреть» и педагогам ест над чем поработать. Родителям будет рекомендовано дополнительно, в летние месяцы, позаниматься подготовкой детей к обучению в школе.</w:t>
      </w:r>
    </w:p>
    <w:p w14:paraId="49311F11">
      <w:r>
        <w:t>В целях обеспечения выпускникам ДОУ равных стартовых возможностей для обучения в начальной школе коллектив МАДОУ № 207 соблюдает следующие условия:</w:t>
      </w:r>
    </w:p>
    <w:p w14:paraId="7B716E9D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Воспитатели и специалисты, работающие с детьми 6–7 лет, ознакомлены с особенностями организации образовательного процесса в школе, посещают уроки, приглашают учителей начальных классов в ДОУ, проводят совместные мероприятия в рамках реализации задач преемственности дошкольного и начального общего образования.</w:t>
      </w:r>
    </w:p>
    <w:p w14:paraId="21F8C8C5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Для родителей детей подготовительной группы организована система консультирования (очно, заочно, дистанционно) по основным направлениям развития ребенка – физическому, социально-личностному, познавательно-речевому и художественно-эстетическому.</w:t>
      </w:r>
    </w:p>
    <w:p w14:paraId="1484CB3D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В процессе психолого-педагогической деятельности воспитатели и специалисты ДОУ используют традиционные и инновационные формы работы с детьми (занятия (очно и дистанционно), экскурсии, развлечения, детское экспериментирование, тематические недели, интеллектуальные игры, онлайн игры и упражнения); осуществляют подбор методов и приемов педагогической деятельности на основе качественного и количественного анализа уровня развития детей.</w:t>
      </w:r>
    </w:p>
    <w:p w14:paraId="6A6DEC44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Воспитатели и специалисты ДОУ при необходимости проводят дополнительные занятия по освоению образовательных областей и консультации для родителей по содержанию психолого-педагогической работы с детьми старшего дошкольного возраста в условиях семьи.</w:t>
      </w:r>
    </w:p>
    <w:p w14:paraId="205D2F49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В старших, подготовительных группах дополнительно 1 раз в неделю проводятся занятия по подготовке детей к обучению грамоте.</w:t>
      </w:r>
    </w:p>
    <w:p w14:paraId="74AD667F">
      <w:pPr>
        <w:spacing w:after="369"/>
      </w:pPr>
      <w:r>
        <w:t>В течение года родителям была оказана консультативная и практическая помощь. Были проведены консультации, рекомендации, оформлены памятки, шпаргалки. На родительских собраниях, где родители были ознакомлены с особенностями психологического сопровождения процесса подготовки к школе, компонентами психологической готовности, факторами риска школьной дезадаптации.</w:t>
      </w:r>
    </w:p>
    <w:p w14:paraId="13CACCC5">
      <w:pPr>
        <w:spacing w:after="1" w:line="246" w:lineRule="auto"/>
        <w:ind w:left="1497" w:right="-15" w:hanging="10"/>
        <w:jc w:val="center"/>
      </w:pPr>
      <w:r>
        <w:rPr>
          <w:b/>
          <w:i/>
        </w:rPr>
        <w:t>3.6. Коррекционная работа</w:t>
      </w:r>
    </w:p>
    <w:p w14:paraId="0FE4F86A">
      <w:r>
        <w:t>В 2023/24 учебном году логопедическую помощь в группах общеобразовательной направленности получал 25 детей 5-7 лет по Положению об оказании логопедической помощи в МАДОУ № 207.</w:t>
      </w:r>
    </w:p>
    <w:p w14:paraId="23FFB80F">
      <w:r>
        <w:t>В течение учебного года обследовано с целью выявления детей с ОВЗ 25 детей. Направлено на ПМПК для определения и уточнения образовательного маршрута на 2023-2024 учебный год – 25 детей.</w:t>
      </w:r>
    </w:p>
    <w:p w14:paraId="6AA71C52">
      <w:r>
        <w:t>Адаптированная образовательная программа реализована в полном объеме,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14:paraId="3CD19E4C">
      <w:r>
        <w:t>В течение года с детьми с ТНР занимались учителя-логопеды Бурова Е.В на логопункте.</w:t>
      </w:r>
    </w:p>
    <w:p w14:paraId="2820482C">
      <w:pPr>
        <w:spacing w:after="369"/>
      </w:pPr>
      <w:r>
        <w:t>С родителями данного контингента детей проводились психолого-педагогические, методические, коррекционно-логопедические консультации и мероприятия с целью привлечения в учебно-воспитательный процесс детей и повышения уровня компетентности родителей.</w:t>
      </w:r>
    </w:p>
    <w:p w14:paraId="1D54DB44">
      <w:pPr>
        <w:spacing w:after="1" w:line="246" w:lineRule="auto"/>
        <w:ind w:left="1497" w:right="-15" w:hanging="10"/>
        <w:jc w:val="center"/>
      </w:pPr>
      <w:r>
        <w:t>Л</w:t>
      </w:r>
      <w:r>
        <w:rPr>
          <w:b/>
          <w:i/>
        </w:rPr>
        <w:t>огопункт (ФФНР, ОНР 3 уровень)</w:t>
      </w:r>
    </w:p>
    <w:tbl>
      <w:tblPr>
        <w:tblStyle w:val="5"/>
        <w:tblW w:w="9405" w:type="dxa"/>
        <w:tblInd w:w="252" w:type="dxa"/>
        <w:tblLayout w:type="autofit"/>
        <w:tblCellMar>
          <w:top w:w="68" w:type="dxa"/>
          <w:left w:w="108" w:type="dxa"/>
          <w:bottom w:w="0" w:type="dxa"/>
          <w:right w:w="115" w:type="dxa"/>
        </w:tblCellMar>
      </w:tblPr>
      <w:tblGrid>
        <w:gridCol w:w="4077"/>
        <w:gridCol w:w="1984"/>
        <w:gridCol w:w="1672"/>
        <w:gridCol w:w="1672"/>
      </w:tblGrid>
      <w:tr w14:paraId="27E5DE04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BA9B0">
            <w:pPr>
              <w:spacing w:after="0" w:line="276" w:lineRule="auto"/>
              <w:ind w:left="567" w:right="0" w:firstLine="0"/>
              <w:jc w:val="left"/>
            </w:pPr>
            <w:r>
              <w:t>Показатели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C5782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44A8B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C7608">
            <w:pPr>
              <w:spacing w:after="0" w:line="276" w:lineRule="auto"/>
              <w:ind w:left="0" w:right="0" w:firstLine="0"/>
              <w:jc w:val="center"/>
            </w:pPr>
            <w:r>
              <w:t>2024</w:t>
            </w:r>
          </w:p>
        </w:tc>
      </w:tr>
      <w:tr w14:paraId="3736E154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1337B">
            <w:pPr>
              <w:spacing w:after="0" w:line="276" w:lineRule="auto"/>
              <w:ind w:left="0" w:right="0" w:firstLine="0"/>
              <w:jc w:val="left"/>
            </w:pPr>
            <w:r>
              <w:t>С хорошей речью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38E71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401F5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A7B10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</w:tr>
      <w:tr w14:paraId="0B7857C8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21A15">
            <w:pPr>
              <w:spacing w:after="0" w:line="276" w:lineRule="auto"/>
              <w:ind w:left="0" w:right="0" w:firstLine="0"/>
              <w:jc w:val="left"/>
            </w:pPr>
            <w:r>
              <w:t>Со значительным улучшением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A8495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42560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79C00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</w:tr>
      <w:tr w14:paraId="7E1EA2BD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C18E7">
            <w:pPr>
              <w:spacing w:after="0" w:line="276" w:lineRule="auto"/>
              <w:ind w:left="0" w:right="0" w:firstLine="0"/>
              <w:jc w:val="left"/>
            </w:pPr>
            <w:r>
              <w:t>Без улучшения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A5979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64E56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399CC">
            <w:pPr>
              <w:spacing w:after="0" w:line="276" w:lineRule="auto"/>
              <w:ind w:left="0" w:right="0" w:firstLine="0"/>
              <w:jc w:val="center"/>
            </w:pPr>
            <w:r>
              <w:t>0</w:t>
            </w:r>
          </w:p>
        </w:tc>
      </w:tr>
      <w:tr w14:paraId="1D8E5D7C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E259A">
            <w:pPr>
              <w:spacing w:after="0" w:line="276" w:lineRule="auto"/>
              <w:ind w:left="0" w:right="0" w:firstLine="0"/>
              <w:jc w:val="left"/>
            </w:pPr>
            <w:r>
              <w:t>Рекомендована массовая школа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0D014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15C97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058E2">
            <w:pPr>
              <w:spacing w:after="0" w:line="276" w:lineRule="auto"/>
              <w:ind w:left="0" w:right="0" w:firstLine="0"/>
              <w:jc w:val="center"/>
            </w:pPr>
            <w:r>
              <w:t>25</w:t>
            </w:r>
          </w:p>
        </w:tc>
      </w:tr>
    </w:tbl>
    <w:p w14:paraId="469D70AC">
      <w:r>
        <w:t>Положительная динамика наблюдается у всех воспитанников.. Улучшилось состояние связной речи и лексико-грамматического строя. Большинство детей (88 %) владеют навыками звукобуквенного анализа на высоком уровне. 72 % детей овладели навыками послогового чтения и письма печатными буквами. У всех отмечено улучшение произносительной стороны речи.</w:t>
      </w:r>
    </w:p>
    <w:p w14:paraId="33A0DEBB">
      <w:pPr>
        <w:spacing w:after="369"/>
        <w:ind w:left="75" w:right="-15" w:hanging="10"/>
        <w:jc w:val="center"/>
      </w:pPr>
      <w:r>
        <w:rPr>
          <w:b/>
        </w:rPr>
        <w:t>IV. Анализ методического сопровождения</w:t>
      </w:r>
    </w:p>
    <w:p w14:paraId="5649C854">
      <w:pPr>
        <w:ind w:firstLine="709"/>
      </w:pPr>
      <w: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14:paraId="475C4A78">
      <w:pPr>
        <w:ind w:firstLine="709"/>
      </w:pPr>
      <w:r>
        <w:t>Цель: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обществе, к обучению в школе, обеспечение безопасности жизнедеятельности дошкольника.</w:t>
      </w:r>
    </w:p>
    <w:p w14:paraId="4E14356E">
      <w:pPr>
        <w:ind w:left="1069" w:firstLine="0"/>
      </w:pPr>
      <w:r>
        <w:t>Годовые задачи:</w:t>
      </w:r>
    </w:p>
    <w:p w14:paraId="3017D3BA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>
        <w:rPr>
          <w:color w:val="auto"/>
          <w:szCs w:val="28"/>
        </w:rPr>
        <w:t xml:space="preserve">      1. Развитие элементарных математических представлений дошкольников     через игровые технологии в образовательном процессе и самостоятельной деятельности.</w:t>
      </w:r>
    </w:p>
    <w:p w14:paraId="3FA59566">
      <w:pPr>
        <w:spacing w:before="100" w:beforeAutospacing="1" w:after="100" w:afterAutospacing="1" w:line="240" w:lineRule="auto"/>
        <w:ind w:left="0" w:right="0" w:firstLine="0"/>
        <w:rPr>
          <w:color w:val="auto"/>
          <w:sz w:val="24"/>
          <w:szCs w:val="24"/>
        </w:rPr>
      </w:pPr>
      <w:r>
        <w:rPr>
          <w:color w:val="auto"/>
          <w:szCs w:val="28"/>
        </w:rPr>
        <w:t xml:space="preserve">      2.Совершенствовать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формированию основ безопасности жизнедеятельности</w:t>
      </w:r>
    </w:p>
    <w:p w14:paraId="54A9DDC8">
      <w:pPr>
        <w:spacing w:after="0" w:line="240" w:lineRule="auto"/>
        <w:ind w:left="0"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 3.Продолжить работу по приобщению дошкольников к национальной истории и культуре, развитию духовно-нравственных основ и ценностей через формирование системы краеведческих знаний и активизацию поисково-познавательной деятельности детей.</w:t>
      </w:r>
    </w:p>
    <w:p w14:paraId="29D08954">
      <w:pPr>
        <w:ind w:left="1069" w:firstLine="0"/>
        <w:rPr>
          <w:highlight w:val="yellow"/>
        </w:rPr>
      </w:pPr>
    </w:p>
    <w:p w14:paraId="2F130F6A">
      <w:pPr>
        <w:spacing w:after="47" w:line="240" w:lineRule="auto"/>
        <w:ind w:left="10" w:right="11" w:hanging="10"/>
        <w:jc w:val="right"/>
      </w:pPr>
      <w:r>
        <w:t>Поставленные задачи решали в разных формах методической работы:</w:t>
      </w:r>
    </w:p>
    <w:p w14:paraId="631DCC79">
      <w:pPr>
        <w:ind w:firstLine="0"/>
      </w:pPr>
      <w:r>
        <w:t>педагогические советы, практикумы, консультации, открытые просмотры, выставки, конкурсы, самообразование и другое.</w:t>
      </w:r>
    </w:p>
    <w:p w14:paraId="1BE19103">
      <w:pPr>
        <w:ind w:firstLine="709"/>
      </w:pPr>
      <w:r>
        <w:t>Все темы Педсоветов были посвящены основным задачам годового плана и анализу работы по тем или иным вопросам:</w:t>
      </w:r>
    </w:p>
    <w:p w14:paraId="13D4BC8A">
      <w:pPr>
        <w:numPr>
          <w:ilvl w:val="0"/>
          <w:numId w:val="5"/>
        </w:numPr>
        <w:ind w:hanging="430"/>
      </w:pPr>
      <w:r>
        <w:t>Установочный «Педагогический старт»</w:t>
      </w:r>
    </w:p>
    <w:p w14:paraId="1C93910E">
      <w:pPr>
        <w:numPr>
          <w:ilvl w:val="0"/>
          <w:numId w:val="5"/>
        </w:numPr>
        <w:ind w:hanging="430"/>
      </w:pPr>
      <w:r>
        <w:t>«Математика – это интересно»</w:t>
      </w:r>
    </w:p>
    <w:p w14:paraId="1BB45F8B">
      <w:pPr>
        <w:numPr>
          <w:ilvl w:val="0"/>
          <w:numId w:val="5"/>
        </w:numPr>
        <w:ind w:hanging="430"/>
      </w:pPr>
      <w:r>
        <w:t>«Формирование привычки к здоровому образу жизни у детей дошкольного возраста»</w:t>
      </w:r>
    </w:p>
    <w:p w14:paraId="7DE4E540">
      <w:pPr>
        <w:numPr>
          <w:ilvl w:val="0"/>
          <w:numId w:val="5"/>
        </w:numPr>
        <w:ind w:hanging="430"/>
      </w:pPr>
      <w:r>
        <w:t>«Итоги работы за учебный год. Летняя оздоровительная кампания»</w:t>
      </w:r>
    </w:p>
    <w:p w14:paraId="679E3517">
      <w:r>
        <w:t>На каждом Педагогическом совете педагогами были сделаны выводы, вносились предложения по улучшению качества образования и эффективности оздоровительных мероприятий, были даны сроки выполнения, и результаты выполнения докладывались на каждом последующем Педагогическом совете.</w:t>
      </w:r>
    </w:p>
    <w:p w14:paraId="6031B400">
      <w:pPr>
        <w:spacing w:after="47" w:line="240" w:lineRule="auto"/>
        <w:ind w:left="10" w:right="11" w:hanging="10"/>
        <w:jc w:val="right"/>
      </w:pPr>
      <w:r>
        <w:t>На итоговом Педсовете по результатам работы за год представлялись:</w:t>
      </w:r>
    </w:p>
    <w:p w14:paraId="25F1CC75">
      <w:pPr>
        <w:ind w:firstLine="0"/>
      </w:pPr>
      <w:r>
        <w:t>отчеты воспитателей и специалистов по выполнению работы за учебный год, отчеты по самообразованию.</w:t>
      </w:r>
    </w:p>
    <w:p w14:paraId="72E1FE57">
      <w:r>
        <w:t>Представленные протоколы Педсоветов и совещаний позволяют сделать вывод о систематичности их проведения, о принятии управленческих решений по итогам рассмотрения вопросов.</w:t>
      </w:r>
    </w:p>
    <w:p w14:paraId="116D42B7">
      <w:r>
        <w:t>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образовательной деятельности.</w:t>
      </w:r>
    </w:p>
    <w:p w14:paraId="0D85DF82">
      <w:r>
        <w:t>Воспитатели и узкие специалисты планировали свою работу с детьми на основе результатов обследования детей, запросов родителей. В конце учебного года в своих отчётах работы за год педагоги выделили успехи и проблемы.</w:t>
      </w:r>
    </w:p>
    <w:p w14:paraId="17AE3D1B">
      <w:r>
        <w:t>В течение года осуществлялся контроль над выполнением учебно воспитательной работы, требованием образовательной программы, углубленной работой воспитателей. Изучение, наблюдение, анализ и оценка воспитательно-образовательного процесса осуществлялись посредством педагогической диагностики, которая позволяет определить уровень профессиональной компетентности педагогов, уровень развития ребенка, а также увидеть причины недостатков и находить пути улучшения качества образовательных услуг ДОУ. Регулярно 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обсуждались, делался анализ и самоанализ.</w:t>
      </w:r>
    </w:p>
    <w:p w14:paraId="37C2706E">
      <w:r>
        <w:t xml:space="preserve">Так, например, в рамках тематического контроля «Создание условий для развития элементарных математических представлений у детей дошкольного возраста в соответствии с требованиями ФГОС ДО» были проведены взаимопосещения. Все педагоги подготовили и провели занятия по ФЭМП для своих коллег. </w:t>
      </w:r>
    </w:p>
    <w:p w14:paraId="49F28BBB">
      <w:pPr>
        <w:ind w:firstLine="709"/>
      </w:pPr>
      <w:r>
        <w:t>В МАДОУ № 207 функционируют методические объединения «Школа молодого педагога» и «Реализация программы воспитания: технологии, формы, средства, инструменты». На заседаниях «Школы молодого педагога» руководитель и педагоги первой и высшей квалификационной категории, совершенствующие свое методическое и профессиональное мастерство, организовывают и создают условия для профессионального роста начинающих педагогов, повышения их социальных и личностных компетенций.</w:t>
      </w:r>
    </w:p>
    <w:p w14:paraId="3A607F97">
      <w:pPr>
        <w:ind w:firstLine="709"/>
      </w:pPr>
      <w:r>
        <w:t>В детском саду функционирует система наставничества. В рамках Программы целевой модели наставничества педагоги-наставники оказывают планомерную, систематическую помощь начинающим воспитателям для успешной их личной и профессиональной самореализации, а также создаются условий для формирования эффективной системы поддержки всех педагогических работников.</w:t>
      </w:r>
    </w:p>
    <w:p w14:paraId="0D783D99">
      <w:pPr>
        <w:ind w:firstLine="709"/>
      </w:pPr>
      <w:r>
        <w:t>В рамках методического объединения по реализации Рабочей программы воспитания педагоги МАДОУ № 207 подготовили и провели встречи по следующим темам.</w:t>
      </w:r>
    </w:p>
    <w:p w14:paraId="1A005797">
      <w:pPr>
        <w:ind w:left="705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Болтушкина О.А. Развивающий потенциал игрушки и игровых средств в развивающей предметно-пространственной среде</w:t>
      </w:r>
    </w:p>
    <w:p w14:paraId="26CA5AD4">
      <w:pPr>
        <w:ind w:left="705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Панфилова О.Г. Построение взаимодействия педагога с детьми в предметно-игровой среде дошкольного образовательного учреждения.</w:t>
      </w:r>
    </w:p>
    <w:p w14:paraId="52722ED6">
      <w:pPr>
        <w:ind w:left="705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Бурова Е.В. Обогащение развивающей предметно–пространственной среды предметами, сделанными своими руками.</w:t>
      </w:r>
    </w:p>
    <w:p w14:paraId="01091AB5">
      <w:pPr>
        <w:ind w:left="705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Семёнова О.С. Возможности усовершенствования и повышение эффективности развивающей предметно-пространственной среды.</w:t>
      </w:r>
    </w:p>
    <w:p w14:paraId="70C71273">
      <w:pPr>
        <w:ind w:firstLine="709"/>
      </w:pPr>
      <w:r>
        <w:t>Свои личные профессиональные достижения в образовательной деятельности, результаты обучения, воспитания и развития воспитанников, вклад в развитие системы образования ДОУ в межаттестационный период каждый педагог фиксирует в индивидуальном образовательном маршруте.</w:t>
      </w:r>
    </w:p>
    <w:p w14:paraId="2BCFA5B4">
      <w:pPr>
        <w:ind w:left="1069" w:firstLine="0"/>
      </w:pPr>
      <w:r>
        <w:t>В 2024 года наши педагог-психолог представляли свой опыт:</w:t>
      </w:r>
    </w:p>
    <w:p w14:paraId="7F9301CB">
      <w:pPr>
        <w:numPr>
          <w:ilvl w:val="0"/>
          <w:numId w:val="6"/>
        </w:numPr>
        <w:ind w:firstLine="709"/>
      </w:pPr>
      <w:r>
        <w:t>на городском методическом объединении воспитателей групп раннего возраста «Семинар-практикум» с темой «Предметно –развивающая среда в группах раннего возраста»</w:t>
      </w:r>
    </w:p>
    <w:p w14:paraId="4087BC6D">
      <w:pPr>
        <w:spacing w:after="369"/>
      </w:pPr>
      <w:r>
        <w:t>В течение года проводились заседания ППк. Основная цель работы ППк: создания оптимальных условий обучения, развития, социализации и адаптации обучающихся посредством психолого-педагогического сопровождения. Педагоги разбирали вопросы проблемы речевого развития детей дошкольного возраста, а также психологические характеристики развития ребёнка-дошкольника. Из представленных справок от педагогов и специалистов МАДОУ № 207 видно, что у всех воспитанников, которые были взяты в коррекционно-развивающую работу, наблюдается положительная динамика развития.</w:t>
      </w:r>
    </w:p>
    <w:p w14:paraId="73CF277E">
      <w:pPr>
        <w:spacing w:after="369"/>
        <w:ind w:left="75" w:right="-15" w:hanging="10"/>
        <w:jc w:val="center"/>
        <w:rPr>
          <w:b/>
        </w:rPr>
      </w:pPr>
    </w:p>
    <w:p w14:paraId="442262F2">
      <w:pPr>
        <w:spacing w:after="369"/>
        <w:ind w:left="75" w:right="-15" w:hanging="10"/>
        <w:jc w:val="center"/>
      </w:pPr>
      <w:r>
        <w:rPr>
          <w:b/>
        </w:rPr>
        <w:t>V. Оценка качества кадрового обеспечения</w:t>
      </w:r>
    </w:p>
    <w:p w14:paraId="59E83C07">
      <w:pPr>
        <w:ind w:left="927" w:firstLine="0"/>
      </w:pPr>
      <w:r>
        <w:t>Штатным расписание предусмотрено:</w:t>
      </w:r>
    </w:p>
    <w:p w14:paraId="7BEBCBC6">
      <w:pPr>
        <w:numPr>
          <w:ilvl w:val="0"/>
          <w:numId w:val="7"/>
        </w:numPr>
        <w:ind w:firstLine="0"/>
      </w:pPr>
      <w:r>
        <w:t>1 руководитель ДОУ;</w:t>
      </w:r>
    </w:p>
    <w:p w14:paraId="77C94844">
      <w:pPr>
        <w:numPr>
          <w:ilvl w:val="0"/>
          <w:numId w:val="7"/>
        </w:numPr>
        <w:ind w:firstLine="0"/>
      </w:pPr>
      <w:r>
        <w:t>1 старший воспитатель;</w:t>
      </w:r>
    </w:p>
    <w:p w14:paraId="52290F12">
      <w:pPr>
        <w:numPr>
          <w:ilvl w:val="0"/>
          <w:numId w:val="7"/>
        </w:numPr>
        <w:ind w:firstLine="0"/>
      </w:pPr>
      <w:r>
        <w:t>22 воспитателя,</w:t>
      </w:r>
    </w:p>
    <w:p w14:paraId="33D44587">
      <w:pPr>
        <w:numPr>
          <w:ilvl w:val="0"/>
          <w:numId w:val="7"/>
        </w:numPr>
        <w:ind w:firstLine="0"/>
      </w:pPr>
      <w:r>
        <w:t>1 учитель-логопед;</w:t>
      </w:r>
    </w:p>
    <w:p w14:paraId="406E624E">
      <w:pPr>
        <w:numPr>
          <w:ilvl w:val="0"/>
          <w:numId w:val="7"/>
        </w:numPr>
        <w:spacing w:after="43" w:line="234" w:lineRule="auto"/>
        <w:ind w:firstLine="0"/>
      </w:pPr>
      <w:r>
        <w:t>2 музыкальных руководителя; - 1 инструктор по физической культуре; - 1 педагог-психолог.</w:t>
      </w:r>
    </w:p>
    <w:p w14:paraId="6CDF357D">
      <w:pPr>
        <w:spacing w:after="38" w:line="240" w:lineRule="auto"/>
        <w:ind w:left="0" w:right="0" w:firstLine="0"/>
        <w:jc w:val="center"/>
      </w:pPr>
      <w:r>
        <w:rPr>
          <w:b/>
          <w:sz w:val="24"/>
        </w:rPr>
        <w:t>Сведения о педагогических работниках</w:t>
      </w:r>
    </w:p>
    <w:p w14:paraId="0D328EAF">
      <w:pPr>
        <w:spacing w:after="1" w:line="276" w:lineRule="auto"/>
        <w:ind w:left="10" w:right="-15" w:hanging="10"/>
        <w:jc w:val="center"/>
      </w:pPr>
      <w:r>
        <w:rPr>
          <w:b/>
          <w:i/>
          <w:sz w:val="24"/>
        </w:rPr>
        <w:t>По уровню образования</w:t>
      </w:r>
    </w:p>
    <w:tbl>
      <w:tblPr>
        <w:tblStyle w:val="5"/>
        <w:tblW w:w="9356" w:type="dxa"/>
        <w:tblInd w:w="360" w:type="dxa"/>
        <w:tblLayout w:type="autofit"/>
        <w:tblCellMar>
          <w:top w:w="59" w:type="dxa"/>
          <w:left w:w="142" w:type="dxa"/>
          <w:bottom w:w="0" w:type="dxa"/>
          <w:right w:w="115" w:type="dxa"/>
        </w:tblCellMar>
      </w:tblPr>
      <w:tblGrid>
        <w:gridCol w:w="3119"/>
        <w:gridCol w:w="993"/>
        <w:gridCol w:w="1133"/>
        <w:gridCol w:w="992"/>
        <w:gridCol w:w="993"/>
        <w:gridCol w:w="992"/>
        <w:gridCol w:w="1134"/>
      </w:tblGrid>
      <w:tr w14:paraId="60501B96">
        <w:tblPrEx>
          <w:tblCellMar>
            <w:top w:w="59" w:type="dxa"/>
            <w:left w:w="14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D2D07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D032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2022 (26)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E45D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2023 (25)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CE2D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2024 (25)</w:t>
            </w:r>
          </w:p>
        </w:tc>
      </w:tr>
      <w:tr w14:paraId="1392F299">
        <w:tblPrEx>
          <w:tblCellMar>
            <w:top w:w="59" w:type="dxa"/>
            <w:left w:w="14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6CB2F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Высшее педагогическое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9C313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B6FA0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40%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6E27B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6D361">
            <w:pPr>
              <w:spacing w:after="0" w:line="276" w:lineRule="auto"/>
              <w:ind w:left="122" w:right="0" w:firstLine="0"/>
              <w:jc w:val="left"/>
            </w:pPr>
            <w:r>
              <w:rPr>
                <w:sz w:val="24"/>
              </w:rPr>
              <w:t>43 %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70B2C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E08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34%</w:t>
            </w:r>
          </w:p>
        </w:tc>
      </w:tr>
      <w:tr w14:paraId="6B63C41C">
        <w:tblPrEx>
          <w:tblCellMar>
            <w:top w:w="59" w:type="dxa"/>
            <w:left w:w="14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070BD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Среднее спец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518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18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D61D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60%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BF76C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BBA76">
            <w:pPr>
              <w:spacing w:after="0" w:line="276" w:lineRule="auto"/>
              <w:ind w:left="122" w:right="0" w:firstLine="0"/>
              <w:jc w:val="left"/>
            </w:pPr>
            <w:r>
              <w:rPr>
                <w:sz w:val="24"/>
              </w:rPr>
              <w:t>57 %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26E7F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0F45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66 %</w:t>
            </w:r>
          </w:p>
        </w:tc>
      </w:tr>
      <w:tr w14:paraId="3E17E028">
        <w:tblPrEx>
          <w:tblCellMar>
            <w:top w:w="59" w:type="dxa"/>
            <w:left w:w="14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8794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Обучаются в ВУЗах, СУЗах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3313B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43F6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3%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3116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409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6 %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49E9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322D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6 %</w:t>
            </w:r>
          </w:p>
        </w:tc>
      </w:tr>
    </w:tbl>
    <w:p w14:paraId="33DF2EAB">
      <w:pPr>
        <w:spacing w:after="1" w:line="276" w:lineRule="auto"/>
        <w:ind w:left="10" w:right="-15" w:hanging="10"/>
        <w:jc w:val="center"/>
      </w:pPr>
      <w:r>
        <w:rPr>
          <w:b/>
          <w:i/>
          <w:sz w:val="24"/>
        </w:rPr>
        <w:t>По возрасту</w:t>
      </w:r>
    </w:p>
    <w:tbl>
      <w:tblPr>
        <w:tblStyle w:val="5"/>
        <w:tblW w:w="9299" w:type="dxa"/>
        <w:tblInd w:w="360" w:type="dxa"/>
        <w:tblLayout w:type="autofit"/>
        <w:tblCellMar>
          <w:top w:w="59" w:type="dxa"/>
          <w:left w:w="86" w:type="dxa"/>
          <w:bottom w:w="0" w:type="dxa"/>
          <w:right w:w="115" w:type="dxa"/>
        </w:tblCellMar>
      </w:tblPr>
      <w:tblGrid>
        <w:gridCol w:w="2694"/>
        <w:gridCol w:w="1134"/>
        <w:gridCol w:w="1134"/>
        <w:gridCol w:w="992"/>
        <w:gridCol w:w="1134"/>
        <w:gridCol w:w="1134"/>
        <w:gridCol w:w="1077"/>
      </w:tblGrid>
      <w:tr w14:paraId="3570238D">
        <w:tblPrEx>
          <w:tblCellMar>
            <w:top w:w="59" w:type="dxa"/>
            <w:left w:w="86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9C71A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7E23A72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23BA11D">
            <w:pPr>
              <w:spacing w:after="0" w:line="276" w:lineRule="auto"/>
              <w:ind w:left="29" w:right="0" w:firstLine="0"/>
              <w:jc w:val="left"/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0E712B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F920803">
            <w:pPr>
              <w:spacing w:after="0" w:line="276" w:lineRule="auto"/>
              <w:ind w:left="100" w:right="0" w:firstLine="0"/>
              <w:jc w:val="left"/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558EA3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AB0F340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2024</w:t>
            </w:r>
          </w:p>
        </w:tc>
      </w:tr>
      <w:tr w14:paraId="5E21F3AE">
        <w:tblPrEx>
          <w:tblCellMar>
            <w:top w:w="59" w:type="dxa"/>
            <w:left w:w="86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D742D">
            <w:pPr>
              <w:spacing w:after="0" w:line="276" w:lineRule="auto"/>
              <w:ind w:left="22" w:right="0" w:firstLine="0"/>
              <w:jc w:val="left"/>
            </w:pPr>
            <w:r>
              <w:rPr>
                <w:sz w:val="24"/>
              </w:rPr>
              <w:t>До 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0132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57323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20%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CBFFF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74B49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18 %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A460D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FC95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10 %</w:t>
            </w:r>
          </w:p>
        </w:tc>
      </w:tr>
      <w:tr w14:paraId="754EA3B6">
        <w:tblPrEx>
          <w:tblCellMar>
            <w:top w:w="59" w:type="dxa"/>
            <w:left w:w="86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3C0C7">
            <w:pPr>
              <w:spacing w:after="0" w:line="276" w:lineRule="auto"/>
              <w:ind w:left="22" w:right="0" w:firstLine="0"/>
              <w:jc w:val="left"/>
            </w:pPr>
            <w:r>
              <w:rPr>
                <w:sz w:val="24"/>
              </w:rPr>
              <w:t>30-45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F5A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1D67F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17%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CE57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FA1DD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3 %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C3343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DC576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28 %</w:t>
            </w:r>
          </w:p>
        </w:tc>
      </w:tr>
      <w:tr w14:paraId="18CCC343">
        <w:tblPrEx>
          <w:tblCellMar>
            <w:top w:w="59" w:type="dxa"/>
            <w:left w:w="86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F0462">
            <w:pPr>
              <w:spacing w:after="0" w:line="276" w:lineRule="auto"/>
              <w:ind w:left="22" w:right="0" w:firstLine="0"/>
              <w:jc w:val="left"/>
            </w:pPr>
            <w:r>
              <w:rPr>
                <w:sz w:val="24"/>
              </w:rPr>
              <w:t>45-55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C10F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14CD9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50 %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FBE6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EE00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64 %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837A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D04E8">
            <w:pPr>
              <w:spacing w:after="0" w:line="276" w:lineRule="auto"/>
              <w:ind w:left="203" w:right="0" w:firstLine="0"/>
              <w:jc w:val="left"/>
            </w:pPr>
            <w:r>
              <w:rPr>
                <w:sz w:val="24"/>
              </w:rPr>
              <w:t>45 %</w:t>
            </w:r>
          </w:p>
        </w:tc>
      </w:tr>
      <w:tr w14:paraId="255F9A86">
        <w:tblPrEx>
          <w:tblCellMar>
            <w:top w:w="59" w:type="dxa"/>
            <w:left w:w="86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D80C5">
            <w:pPr>
              <w:spacing w:after="0" w:line="276" w:lineRule="auto"/>
              <w:ind w:left="22" w:right="0" w:firstLine="0"/>
              <w:jc w:val="left"/>
            </w:pPr>
            <w:r>
              <w:rPr>
                <w:sz w:val="24"/>
              </w:rPr>
              <w:t>Свыше 55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A5DE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4F91A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13 %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DE65B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9912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14 %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DB940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EAF8F">
            <w:pPr>
              <w:spacing w:after="0" w:line="276" w:lineRule="auto"/>
              <w:ind w:left="203" w:right="0" w:firstLine="0"/>
              <w:jc w:val="left"/>
            </w:pPr>
            <w:r>
              <w:rPr>
                <w:sz w:val="24"/>
              </w:rPr>
              <w:t>17 %</w:t>
            </w:r>
          </w:p>
        </w:tc>
      </w:tr>
      <w:tr w14:paraId="4482E32E">
        <w:tblPrEx>
          <w:tblCellMar>
            <w:top w:w="59" w:type="dxa"/>
            <w:left w:w="86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3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CBD4C5E">
            <w:pPr>
              <w:spacing w:after="0" w:line="276" w:lineRule="auto"/>
              <w:ind w:left="731" w:right="0" w:firstLine="0"/>
              <w:jc w:val="left"/>
            </w:pPr>
            <w:r>
              <w:rPr>
                <w:sz w:val="24"/>
              </w:rPr>
              <w:t>Средний возраст педагогов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01F238D0">
            <w:pPr>
              <w:spacing w:after="0" w:line="276" w:lineRule="auto"/>
              <w:ind w:left="416" w:right="0" w:firstLine="0"/>
              <w:jc w:val="left"/>
            </w:pPr>
            <w:r>
              <w:rPr>
                <w:sz w:val="24"/>
              </w:rPr>
              <w:t>40-55 лет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C1D1BD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F1CE99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111504C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14:paraId="1DC7CF4C">
      <w:pPr>
        <w:spacing w:after="1" w:line="276" w:lineRule="auto"/>
        <w:ind w:left="10" w:right="-15" w:hanging="10"/>
        <w:jc w:val="center"/>
      </w:pPr>
      <w:r>
        <w:rPr>
          <w:b/>
          <w:i/>
          <w:sz w:val="24"/>
        </w:rPr>
        <w:t>По педагогическому стажу работы</w:t>
      </w:r>
    </w:p>
    <w:tbl>
      <w:tblPr>
        <w:tblStyle w:val="5"/>
        <w:tblW w:w="9419" w:type="dxa"/>
        <w:tblInd w:w="252" w:type="dxa"/>
        <w:tblLayout w:type="autofit"/>
        <w:tblCellMar>
          <w:top w:w="59" w:type="dxa"/>
          <w:left w:w="92" w:type="dxa"/>
          <w:bottom w:w="0" w:type="dxa"/>
          <w:right w:w="115" w:type="dxa"/>
        </w:tblCellMar>
      </w:tblPr>
      <w:tblGrid>
        <w:gridCol w:w="2802"/>
        <w:gridCol w:w="1134"/>
        <w:gridCol w:w="1134"/>
        <w:gridCol w:w="992"/>
        <w:gridCol w:w="1134"/>
        <w:gridCol w:w="1134"/>
        <w:gridCol w:w="1089"/>
      </w:tblGrid>
      <w:tr w14:paraId="5102EBBD">
        <w:tblPrEx>
          <w:tblCellMar>
            <w:top w:w="59" w:type="dxa"/>
            <w:left w:w="9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9289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6FB3FFC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2D0DB15">
            <w:pPr>
              <w:spacing w:after="0" w:line="276" w:lineRule="auto"/>
              <w:ind w:left="23" w:right="0" w:firstLine="0"/>
              <w:jc w:val="left"/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BF51BFC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FEE0230">
            <w:pPr>
              <w:spacing w:after="0" w:line="276" w:lineRule="auto"/>
              <w:ind w:left="93" w:right="0" w:firstLine="0"/>
              <w:jc w:val="left"/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7B115A0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0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02C400E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2024</w:t>
            </w:r>
          </w:p>
        </w:tc>
      </w:tr>
      <w:tr w14:paraId="1DEE10E1">
        <w:tblPrEx>
          <w:tblCellMar>
            <w:top w:w="59" w:type="dxa"/>
            <w:left w:w="9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D0C31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До 5 лет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10706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A5322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30%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02E3B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772EE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32 %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295A6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E3547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21 %</w:t>
            </w:r>
          </w:p>
        </w:tc>
      </w:tr>
      <w:tr w14:paraId="5478B5A8">
        <w:tblPrEx>
          <w:tblCellMar>
            <w:top w:w="59" w:type="dxa"/>
            <w:left w:w="9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EAFBD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5-10 лет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7F30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FAF59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3%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EC23A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D7FDE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14 %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086D9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BD688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10 %</w:t>
            </w:r>
          </w:p>
        </w:tc>
      </w:tr>
      <w:tr w14:paraId="08967809">
        <w:tblPrEx>
          <w:tblCellMar>
            <w:top w:w="59" w:type="dxa"/>
            <w:left w:w="9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28014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10-15 лет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1FFB0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45C55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13,5%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B009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739E1">
            <w:pPr>
              <w:spacing w:after="0" w:line="276" w:lineRule="auto"/>
              <w:ind w:left="76" w:right="0" w:firstLine="0"/>
              <w:jc w:val="left"/>
            </w:pPr>
            <w:r>
              <w:rPr>
                <w:sz w:val="24"/>
              </w:rPr>
              <w:t>7 %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2AA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7EF23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3 %</w:t>
            </w:r>
          </w:p>
        </w:tc>
      </w:tr>
      <w:tr w14:paraId="4FB932C6">
        <w:tblPrEx>
          <w:tblCellMar>
            <w:top w:w="59" w:type="dxa"/>
            <w:left w:w="9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A3D19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15-20 лет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CF106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BA2B3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13,5%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A411F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C8084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7 %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B338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8798D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35 %</w:t>
            </w:r>
          </w:p>
        </w:tc>
      </w:tr>
      <w:tr w14:paraId="7E973FDF">
        <w:tblPrEx>
          <w:tblCellMar>
            <w:top w:w="59" w:type="dxa"/>
            <w:left w:w="92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DA480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Свыше 20 лет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8F3A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5160D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40%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E08C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8F588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39 %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00837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5F501">
            <w:pPr>
              <w:spacing w:after="0" w:line="276" w:lineRule="auto"/>
              <w:ind w:left="16" w:right="0" w:firstLine="0"/>
              <w:jc w:val="left"/>
            </w:pPr>
            <w:r>
              <w:rPr>
                <w:sz w:val="24"/>
              </w:rPr>
              <w:t>31 %</w:t>
            </w:r>
          </w:p>
        </w:tc>
      </w:tr>
    </w:tbl>
    <w:p w14:paraId="7153BFE0">
      <w:pPr>
        <w:spacing w:after="1" w:line="276" w:lineRule="auto"/>
        <w:ind w:left="2798" w:right="-15" w:hanging="10"/>
        <w:jc w:val="left"/>
      </w:pPr>
      <w:r>
        <w:rPr>
          <w:b/>
          <w:i/>
          <w:sz w:val="24"/>
        </w:rPr>
        <w:t>Рост профессиональной компетенции педагогов</w:t>
      </w:r>
    </w:p>
    <w:tbl>
      <w:tblPr>
        <w:tblStyle w:val="5"/>
        <w:tblW w:w="9464" w:type="dxa"/>
        <w:tblInd w:w="252" w:type="dxa"/>
        <w:tblLayout w:type="autofit"/>
        <w:tblCellMar>
          <w:top w:w="59" w:type="dxa"/>
          <w:left w:w="108" w:type="dxa"/>
          <w:bottom w:w="0" w:type="dxa"/>
          <w:right w:w="115" w:type="dxa"/>
        </w:tblCellMar>
      </w:tblPr>
      <w:tblGrid>
        <w:gridCol w:w="2802"/>
        <w:gridCol w:w="1134"/>
        <w:gridCol w:w="1134"/>
        <w:gridCol w:w="992"/>
        <w:gridCol w:w="1134"/>
        <w:gridCol w:w="1134"/>
        <w:gridCol w:w="1134"/>
      </w:tblGrid>
      <w:tr w14:paraId="7E388D1F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6767C">
            <w:pPr>
              <w:spacing w:after="0" w:line="276" w:lineRule="auto"/>
              <w:ind w:left="879" w:right="0" w:firstLine="0"/>
              <w:jc w:val="left"/>
            </w:pPr>
            <w:r>
              <w:rPr>
                <w:b/>
                <w:sz w:val="24"/>
              </w:rPr>
              <w:t>Кв. категория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D948D2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365240A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00E188A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A2AA614">
            <w:pPr>
              <w:spacing w:after="0" w:line="276" w:lineRule="auto"/>
              <w:ind w:left="78" w:right="0" w:firstLine="0"/>
              <w:jc w:val="left"/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4C75BBD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57655B3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  <w:sz w:val="24"/>
              </w:rPr>
              <w:t>2024</w:t>
            </w:r>
          </w:p>
        </w:tc>
      </w:tr>
      <w:tr w14:paraId="2F28105C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3441C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Высшая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6664C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9CDB7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8%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D2A9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F3270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8%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D5FE2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2C97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8%</w:t>
            </w:r>
          </w:p>
        </w:tc>
      </w:tr>
      <w:tr w14:paraId="26DBCCD6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EBF3E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Первая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9746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98BC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15%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83C3A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647A3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15 %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B125C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BA53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15 %</w:t>
            </w:r>
          </w:p>
        </w:tc>
      </w:tr>
      <w:tr w14:paraId="0042794E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0342A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СЗД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A39DC">
            <w:pPr>
              <w:spacing w:after="0" w:line="276" w:lineRule="auto"/>
              <w:ind w:left="0" w:right="0" w:firstLine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15F16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58%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4422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99BCA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58 %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44807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8D2B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58 %</w:t>
            </w:r>
          </w:p>
        </w:tc>
      </w:tr>
      <w:tr w14:paraId="336AFD58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562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9492F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б\к (вновь прибывшие педагоги)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9BF70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1750D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19%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78F5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B7AC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19 %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B9B5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A940B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19 %</w:t>
            </w:r>
          </w:p>
        </w:tc>
      </w:tr>
    </w:tbl>
    <w:p w14:paraId="3F119E33">
      <w:pPr>
        <w:spacing w:after="1" w:line="276" w:lineRule="auto"/>
        <w:ind w:left="2382" w:right="-15" w:hanging="10"/>
        <w:jc w:val="left"/>
      </w:pPr>
      <w:r>
        <w:rPr>
          <w:b/>
          <w:i/>
          <w:sz w:val="24"/>
        </w:rPr>
        <w:t>Курсы повышения квалификации педагогических кадров</w:t>
      </w:r>
    </w:p>
    <w:tbl>
      <w:tblPr>
        <w:tblStyle w:val="5"/>
        <w:tblW w:w="9464" w:type="dxa"/>
        <w:tblInd w:w="252" w:type="dxa"/>
        <w:tblLayout w:type="autofit"/>
        <w:tblCellMar>
          <w:top w:w="59" w:type="dxa"/>
          <w:left w:w="108" w:type="dxa"/>
          <w:bottom w:w="0" w:type="dxa"/>
          <w:right w:w="115" w:type="dxa"/>
        </w:tblCellMar>
      </w:tblPr>
      <w:tblGrid>
        <w:gridCol w:w="2802"/>
        <w:gridCol w:w="1134"/>
        <w:gridCol w:w="1134"/>
        <w:gridCol w:w="992"/>
        <w:gridCol w:w="1134"/>
        <w:gridCol w:w="1134"/>
        <w:gridCol w:w="1134"/>
      </w:tblGrid>
      <w:tr w14:paraId="29FEE185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C9B44">
            <w:pPr>
              <w:spacing w:after="0" w:line="276" w:lineRule="auto"/>
              <w:ind w:left="1142" w:right="0" w:firstLine="0"/>
              <w:jc w:val="left"/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8C99868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903B30F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016C82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21910BA">
            <w:pPr>
              <w:spacing w:after="0" w:line="276" w:lineRule="auto"/>
              <w:ind w:left="78" w:right="0" w:firstLine="0"/>
              <w:jc w:val="left"/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5A8B0C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E5E448F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  <w:sz w:val="24"/>
              </w:rPr>
              <w:t>2024</w:t>
            </w:r>
          </w:p>
        </w:tc>
      </w:tr>
      <w:tr w14:paraId="5F8FFEFB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840B5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2CCDD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8A60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33 %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DF55C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1B017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29%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0A6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9F20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21 %</w:t>
            </w:r>
          </w:p>
        </w:tc>
      </w:tr>
      <w:tr w14:paraId="190C149A">
        <w:tblPrEx>
          <w:tblCellMar>
            <w:top w:w="59" w:type="dxa"/>
            <w:left w:w="108" w:type="dxa"/>
            <w:bottom w:w="0" w:type="dxa"/>
            <w:right w:w="115" w:type="dxa"/>
          </w:tblCellMar>
        </w:tblPrEx>
        <w:trPr>
          <w:trHeight w:val="286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651C5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Узкие специалисты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8129B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81BE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17 %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1BB46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6A8AA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4 %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F7E9E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9CB3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>7 %</w:t>
            </w:r>
          </w:p>
        </w:tc>
      </w:tr>
    </w:tbl>
    <w:p w14:paraId="629D05EB">
      <w:r>
        <w:t>На сегодняшний день проблема образования и повышения квалификации педагогических работников в МАДОУ № 207 является актуальной. Часть педагогов имеют недостаточный уровень развития профессиональных компетенций в рамках требований ФГОС ДО и профессионального стандарта педагога, снижена мотивация к обновлению методик, освоению передового опыта, педагоги предпочитают использовать привычные формы работы, методики, планирование.</w:t>
      </w:r>
    </w:p>
    <w:p w14:paraId="09464E2A">
      <w:r>
        <w:t>В детском саду совершенствуется система профессионального развития педагогов, основанная на современных научно-обоснованных методах и подходах, где важной составляющей является диагностика уровня квалификации педагогических кадров, а также профессиональных запросов и потребностей. На основании анализа курсовой подготовки руководящих и педагогических кадров ежегодно разрабатывается график повышения квалификации.</w:t>
      </w:r>
    </w:p>
    <w:p w14:paraId="34D9A1BA">
      <w:pPr>
        <w:spacing w:after="47" w:line="237" w:lineRule="auto"/>
        <w:ind w:left="10" w:right="-15" w:hanging="10"/>
        <w:jc w:val="center"/>
      </w:pPr>
      <w:r>
        <w:t>На сегодняшний день все педагоги имеют дошкольное образование.</w:t>
      </w:r>
    </w:p>
    <w:p w14:paraId="7FAE0473">
      <w:r>
        <w:t xml:space="preserve">Через курсовую подготовку за 3 года прошли все педагоги, в том числе и администрация – 100 % при ХК ИРО и дистанционно. </w:t>
      </w:r>
    </w:p>
    <w:p w14:paraId="0460B4C4">
      <w:pPr>
        <w:ind w:left="927" w:firstLine="0"/>
      </w:pPr>
      <w:r>
        <w:t>Самообразованием охвачено 100% педагогов.</w:t>
      </w:r>
    </w:p>
    <w:p w14:paraId="6758BCFA">
      <w:r>
        <w:t>Повышение качества образования неразрывно связано с повышением уровня профессионального мастерства педагогов.</w:t>
      </w:r>
    </w:p>
    <w:p w14:paraId="05590E54">
      <w: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949FBA4">
      <w:r>
        <w:t>Учитель-логопед с 2021-2022 учебного года входят в состав рабочей группы муниципальной стажировочной площадки (модуля программы ФИП) по направлению «Инновационная модель логопедического пункта дошкольного образовательного учреждения в условиях ФГОС»</w:t>
      </w:r>
    </w:p>
    <w:p w14:paraId="57E17AD5">
      <w:r>
        <w:t>В мае 2024 года было проведено онлайн анкетирование педагогов «Выявление профессиональных затруднений педагогов в период перехода на ФОП ДО», приняло участие 25 человек. Результаты анкетирования педагогов показали следующее:</w:t>
      </w:r>
    </w:p>
    <w:p w14:paraId="5DFC6814">
      <w:pPr>
        <w:ind w:left="927" w:firstLine="0"/>
      </w:pPr>
      <w:r>
        <w:t>1.Педагоги достаточно информированы о ФОП – 84 %</w:t>
      </w:r>
    </w:p>
    <w:p w14:paraId="125BC6BC">
      <w:pPr>
        <w:numPr>
          <w:ilvl w:val="0"/>
          <w:numId w:val="8"/>
        </w:numPr>
      </w:pPr>
      <w:r>
        <w:t>Достаточно ознакомлены с нормативно-правовой документацией по этому направлению – 68 %</w:t>
      </w:r>
    </w:p>
    <w:p w14:paraId="28D00497">
      <w:pPr>
        <w:numPr>
          <w:ilvl w:val="0"/>
          <w:numId w:val="8"/>
        </w:numPr>
      </w:pPr>
      <w:r>
        <w:t>Развёрнуто ответить на вопрос о коренном отличии ФОП ДО от ПООП ДО могут 48 % педагогов.</w:t>
      </w:r>
    </w:p>
    <w:p w14:paraId="2BF945D4">
      <w:pPr>
        <w:numPr>
          <w:ilvl w:val="0"/>
          <w:numId w:val="8"/>
        </w:numPr>
      </w:pPr>
      <w:r>
        <w:t>Помогает готовиться к переходу на ФОП ДО проводимая методическая работа в ДОУ – 88 %</w:t>
      </w:r>
    </w:p>
    <w:p w14:paraId="031D9EEF">
      <w:pPr>
        <w:numPr>
          <w:ilvl w:val="0"/>
          <w:numId w:val="8"/>
        </w:numPr>
      </w:pPr>
      <w:r>
        <w:t>Для успешной реализации ОПДО, разработанной в соответствие с ФОП ДО и ФГОС ДО педагогам необходимы знания о содержании, цели и задачах ФОП, больше времени и методическая помощь.</w:t>
      </w:r>
    </w:p>
    <w:p w14:paraId="76FEF6B3">
      <w:pPr>
        <w:numPr>
          <w:ilvl w:val="0"/>
          <w:numId w:val="8"/>
        </w:numPr>
      </w:pPr>
      <w:r>
        <w:t>Больших педагогических затруднений, связанные с введением ФОП ДО, педагоги не испытывают.</w:t>
      </w:r>
    </w:p>
    <w:p w14:paraId="160801BA">
      <w:pPr>
        <w:numPr>
          <w:ilvl w:val="0"/>
          <w:numId w:val="8"/>
        </w:numPr>
      </w:pPr>
      <w:r>
        <w:t>Затруднения в составлении рабочих программ испытывают только 8 % педагогов (2)</w:t>
      </w:r>
    </w:p>
    <w:p w14:paraId="0669C2CF">
      <w:pPr>
        <w:numPr>
          <w:ilvl w:val="0"/>
          <w:numId w:val="8"/>
        </w:numPr>
      </w:pPr>
      <w:r>
        <w:t>Проблемы с выбором форм, методов обучения и воспитания не испытывает ни один педагог (0)</w:t>
      </w:r>
    </w:p>
    <w:p w14:paraId="3CA913C1">
      <w:pPr>
        <w:numPr>
          <w:ilvl w:val="0"/>
          <w:numId w:val="8"/>
        </w:numPr>
        <w:spacing w:after="369"/>
      </w:pPr>
      <w:r>
        <w:t>Желание участвовать в разработке стратегических документов деятельности ДО изъявили: в качестве активного члена группы – 12 %, в качестве помощника-исполнителя – 68 %</w:t>
      </w:r>
    </w:p>
    <w:p w14:paraId="3E049CB9">
      <w:pPr>
        <w:spacing w:after="47"/>
        <w:ind w:left="75" w:right="-15" w:hanging="10"/>
        <w:jc w:val="center"/>
      </w:pPr>
      <w:r>
        <w:rPr>
          <w:b/>
        </w:rPr>
        <w:t>VI. Оценка учебно-методического и библиотечно-информационного обеспечения</w:t>
      </w:r>
    </w:p>
    <w:p w14:paraId="3793C6AE">
      <w:r>
        <w:t>В МАДОУ № 207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, а также 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ОП.</w:t>
      </w:r>
    </w:p>
    <w:p w14:paraId="53AE4373">
      <w: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Кабинеты специалистов и методический кабинет полностью оснащены техническим и компьютерным оборудованием. </w:t>
      </w:r>
    </w:p>
    <w:p w14:paraId="7B657ADC">
      <w:pPr>
        <w:ind w:left="927" w:firstLine="0"/>
      </w:pPr>
      <w:r>
        <w:t>Информационное обеспечение МАДОУ № 207 включает:</w:t>
      </w:r>
    </w:p>
    <w:p w14:paraId="4235DF13">
      <w:pPr>
        <w:ind w:left="360" w:hanging="360"/>
      </w:pPr>
      <w:r>
        <w:rPr>
          <w:rFonts w:ascii="Segoe UI Symbol" w:hAnsi="Segoe UI Symbol" w:eastAsia="Segoe UI Symbol" w:cs="Segoe UI Symbol"/>
          <w:sz w:val="20"/>
        </w:rPr>
        <w:t xml:space="preserve">· </w:t>
      </w:r>
      <w:r>
        <w:t>информационно-телекоммуникационное оборудование: компьютеры - 5 шт, ноутбуки – 4 шт, МФЦ, принтеры – 6 шт, проекторы мультимедиа – 2 шт;</w:t>
      </w:r>
    </w:p>
    <w:p w14:paraId="5B18E8DE">
      <w:pPr>
        <w:ind w:left="360" w:hanging="360"/>
      </w:pPr>
      <w:r>
        <w:rPr>
          <w:rFonts w:ascii="Segoe UI Symbol" w:hAnsi="Segoe UI Symbol" w:eastAsia="Segoe UI Symbol" w:cs="Segoe UI Symbol"/>
          <w:sz w:val="20"/>
        </w:rPr>
        <w:t xml:space="preserve">· </w:t>
      </w:r>
      <w:r>
        <w:t>программное обеспечение — позволяет работать с текстовыми редакторами, интернет-ресурсами, фото-, видеоматериалами, графическими редакторами.</w:t>
      </w:r>
    </w:p>
    <w:p w14:paraId="1533CBA9">
      <w:pPr>
        <w:spacing w:after="369"/>
      </w:pPr>
      <w:r>
        <w:t>В МАДОУ № 207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5CDB56C3">
      <w:pPr>
        <w:spacing w:after="369"/>
        <w:ind w:left="75" w:right="-15" w:hanging="10"/>
        <w:jc w:val="center"/>
      </w:pPr>
      <w:r>
        <w:rPr>
          <w:b/>
        </w:rPr>
        <w:t>VII. Оценка функционирования внутренней системы оценки качества образования</w:t>
      </w:r>
    </w:p>
    <w:p w14:paraId="13AC6BFF">
      <w:r>
        <w:t xml:space="preserve">В МАДОУ № 207 утверждено </w:t>
      </w:r>
      <w:r>
        <w:rPr>
          <w:u w:val="single" w:color="000000"/>
        </w:rPr>
        <w:t>положение о внутренней системе оценк</w:t>
      </w:r>
      <w:r>
        <w:fldChar w:fldCharType="begin"/>
      </w:r>
      <w:r>
        <w:instrText xml:space="preserve"> HYPERLINK "https://vip.1obraz.ru/" \l "/document/118/49757/" \h </w:instrText>
      </w:r>
      <w:r>
        <w:fldChar w:fldCharType="separate"/>
      </w:r>
      <w:r>
        <w:rPr>
          <w:u w:val="single" w:color="000000"/>
        </w:rPr>
        <w:t xml:space="preserve">и </w:t>
      </w:r>
      <w:r>
        <w:rPr>
          <w:u w:val="single" w:color="000000"/>
        </w:rPr>
        <w:fldChar w:fldCharType="end"/>
      </w:r>
      <w:r>
        <w:rPr>
          <w:u w:val="single" w:color="000000"/>
        </w:rPr>
        <w:t xml:space="preserve">качества образования </w:t>
      </w:r>
      <w:r>
        <w:t>от 02.09.2019. Мониторинг качества образовательной деятельности в 2023-2024 учебном году показал хорошую работу педагогического коллектива по всем показателям.</w:t>
      </w:r>
    </w:p>
    <w:p w14:paraId="403D1460">
      <w:r>
        <w:t>Состояние здоровья и физического развития воспитанников удовлетворительные. 60 %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МАДОУ № 207 успешно участвовали в конкурсах и мероприятиях различного уровня.</w:t>
      </w:r>
    </w:p>
    <w:p w14:paraId="13DC746F">
      <w:r>
        <w:t>В мае 2024 года проводилось анкетирование родителей «Удовлетворенность работой ДОУ», 221 ответов, получены следующие результаты (положительные ответы):</w:t>
      </w:r>
    </w:p>
    <w:p w14:paraId="5C09DC2D">
      <w:pPr>
        <w:numPr>
          <w:ilvl w:val="0"/>
          <w:numId w:val="9"/>
        </w:numPr>
        <w:ind w:hanging="360"/>
      </w:pPr>
      <w:r>
        <w:t>Удовлетворены ли Вы созданными в детском саду условиями, обеспечивающими безопасность Вашего ребенка? 76 %</w:t>
      </w:r>
    </w:p>
    <w:p w14:paraId="595D94DD">
      <w:pPr>
        <w:numPr>
          <w:ilvl w:val="0"/>
          <w:numId w:val="9"/>
        </w:numPr>
        <w:ind w:hanging="360"/>
      </w:pPr>
      <w:r>
        <w:t>Удовлетворены ли Вы материально-техническим обеспечением детского сада? 84 %</w:t>
      </w:r>
    </w:p>
    <w:p w14:paraId="2C29E036">
      <w:pPr>
        <w:numPr>
          <w:ilvl w:val="0"/>
          <w:numId w:val="9"/>
        </w:numPr>
        <w:ind w:hanging="360"/>
      </w:pPr>
      <w:r>
        <w:t>В какой степени Вы знакомы с образовательной программой детского сада, который посещает Ваш ребенок? 64 %</w:t>
      </w:r>
    </w:p>
    <w:p w14:paraId="5A3977C7">
      <w:pPr>
        <w:numPr>
          <w:ilvl w:val="0"/>
          <w:numId w:val="9"/>
        </w:numPr>
        <w:ind w:hanging="360"/>
      </w:pPr>
      <w:r>
        <w:t>С интересом ли Ваш ребенок посещает детский сад? 70 %</w:t>
      </w:r>
    </w:p>
    <w:p w14:paraId="1D9CC205">
      <w:pPr>
        <w:numPr>
          <w:ilvl w:val="0"/>
          <w:numId w:val="9"/>
        </w:numPr>
        <w:ind w:hanging="360"/>
      </w:pPr>
      <w:r>
        <w:t>Находите ли Вы понимание и поддержку администрации детского сада при решении проблем, связанных с воспитанием вашего ребенка? 79 %</w:t>
      </w:r>
    </w:p>
    <w:p w14:paraId="5A4358F9">
      <w:pPr>
        <w:numPr>
          <w:ilvl w:val="0"/>
          <w:numId w:val="9"/>
        </w:numPr>
        <w:ind w:hanging="360"/>
      </w:pPr>
      <w:r>
        <w:t>Каким наиболее приоритетным, Вы считаете направление в воспитательном процессе? Духовно-нравственное 68 %</w:t>
      </w:r>
    </w:p>
    <w:p w14:paraId="51181E9B">
      <w:pPr>
        <w:numPr>
          <w:ilvl w:val="0"/>
          <w:numId w:val="9"/>
        </w:numPr>
        <w:ind w:hanging="360"/>
      </w:pPr>
      <w:r>
        <w:t>Какие, формы считаете наиболее эффективными во взаимодействии между ДОУ и семьёй в вопросах воспитания? все варианты ответов 62 %</w:t>
      </w:r>
    </w:p>
    <w:p w14:paraId="071B581B">
      <w:pPr>
        <w:numPr>
          <w:ilvl w:val="0"/>
          <w:numId w:val="9"/>
        </w:numPr>
        <w:ind w:hanging="360"/>
      </w:pPr>
      <w:r>
        <w:t>Удовлетворены ли вы компетентностью воспитателей детского сада, который посещает ваш ребенок? 79 %</w:t>
      </w:r>
    </w:p>
    <w:p w14:paraId="023A2BE1">
      <w:pPr>
        <w:numPr>
          <w:ilvl w:val="0"/>
          <w:numId w:val="9"/>
        </w:numPr>
        <w:ind w:hanging="360"/>
      </w:pPr>
      <w:r>
        <w:t>Получаете ли вы достаточную информацию об успехах и неудачах вашего ребенка в детском саду? 67 %</w:t>
      </w:r>
    </w:p>
    <w:p w14:paraId="11102013">
      <w:pPr>
        <w:ind w:left="0" w:firstLine="0"/>
      </w:pPr>
      <w:r>
        <w:t>10.Удовлетворены ли Вы качеством питания в детском саду? 71 %</w:t>
      </w:r>
    </w:p>
    <w:p w14:paraId="15DDC7CD">
      <w:pPr>
        <w:ind w:left="0" w:firstLine="0"/>
      </w:pPr>
      <w:r>
        <w:t>11.Готовят ли в ДОУ ребенка к школе? 65 %</w:t>
      </w:r>
    </w:p>
    <w:p w14:paraId="3EACF45E">
      <w:pPr>
        <w:ind w:left="0" w:firstLine="0"/>
      </w:pPr>
      <w:r>
        <w:t>12.Довольны ли Вы, что Ваш ребенок посещает именно этот детский сад? 71 %</w:t>
      </w:r>
    </w:p>
    <w:p w14:paraId="5067F1B2">
      <w:pPr>
        <w:spacing w:after="369"/>
      </w:pPr>
      <w:r>
        <w:t>Анкетирование родителей показало высокую степень удовлетворенности качеством предоставляемых услуг.</w:t>
      </w:r>
    </w:p>
    <w:p w14:paraId="1BBAF1A4">
      <w:pPr>
        <w:spacing w:after="369" w:line="246" w:lineRule="auto"/>
        <w:ind w:left="1497" w:right="-15" w:hanging="10"/>
        <w:jc w:val="center"/>
        <w:rPr>
          <w:b/>
        </w:rPr>
      </w:pPr>
    </w:p>
    <w:p w14:paraId="6BE765B9">
      <w:pPr>
        <w:spacing w:after="369" w:line="246" w:lineRule="auto"/>
        <w:ind w:left="1497" w:right="-15" w:hanging="10"/>
        <w:jc w:val="center"/>
      </w:pPr>
      <w:r>
        <w:rPr>
          <w:b/>
        </w:rPr>
        <w:t xml:space="preserve">VIII. </w:t>
      </w:r>
      <w:r>
        <w:rPr>
          <w:b/>
          <w:i/>
        </w:rPr>
        <w:t>Анализ работы с родителями</w:t>
      </w:r>
    </w:p>
    <w:p w14:paraId="45A3F4B8">
      <w:r>
        <w:t>В 2024 учебном году планомерная работа с родителями, подчиненна единой цели: создание единого образовательно-оздоровительного пространства детский сад – семья. Работа с родителями направлена на информирование о содержании работы ДОУ, вовлечение родителей в жизнь детей, привлечение внимания к успехам и проблемам дошкольников. Система взаимодействия с родителями включает:</w:t>
      </w:r>
    </w:p>
    <w:p w14:paraId="41031480">
      <w:pPr>
        <w:numPr>
          <w:ilvl w:val="0"/>
          <w:numId w:val="10"/>
        </w:numPr>
        <w:spacing w:after="47" w:line="237" w:lineRule="auto"/>
        <w:ind w:hanging="283"/>
      </w:pPr>
      <w: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14:paraId="7989D1DB">
      <w:pPr>
        <w:numPr>
          <w:ilvl w:val="0"/>
          <w:numId w:val="10"/>
        </w:numPr>
        <w:ind w:hanging="283"/>
      </w:pPr>
      <w:r>
        <w:t>ознакомление родителей с содержанием работы ДОУ, направленной на физическое, психическое и социальное развитие ребенка;</w:t>
      </w:r>
    </w:p>
    <w:p w14:paraId="61B8DCA4">
      <w:pPr>
        <w:numPr>
          <w:ilvl w:val="0"/>
          <w:numId w:val="10"/>
        </w:numPr>
        <w:ind w:hanging="283"/>
      </w:pPr>
      <w:r>
        <w:t>участие в составлении планов: спортивных и культурно-массовых мероприятий, работы родительского комитета</w:t>
      </w:r>
    </w:p>
    <w:p w14:paraId="527F5F37">
      <w:pPr>
        <w:numPr>
          <w:ilvl w:val="0"/>
          <w:numId w:val="10"/>
        </w:numPr>
        <w:ind w:hanging="283"/>
      </w:pPr>
      <w:r>
        <w:t>целенаправленную работу, пропагандирующую общественное дошкольное воспитание в его разных формах;</w:t>
      </w:r>
    </w:p>
    <w:p w14:paraId="15FBC8AF">
      <w:pPr>
        <w:numPr>
          <w:ilvl w:val="0"/>
          <w:numId w:val="10"/>
        </w:numPr>
        <w:ind w:hanging="283"/>
      </w:pPr>
      <w: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14:paraId="479A3C96">
      <w:pPr>
        <w:ind w:firstLine="0"/>
      </w:pPr>
      <w:r>
        <w:t>Активные формы организации общения педагогов МАДОУ № 207 и родителей: информационно-аналитические; информационно-ознакомительные; информационно-просветительские; познавательные, досуговые, интерактивные.</w:t>
      </w:r>
    </w:p>
    <w:p w14:paraId="5100DAF8">
      <w:r>
        <w:t>При работе с родителями, воспитатели и специалисты чаще используют традиционные формы работы, такие как: родительские собрания, консультации, информационный уголок, анкетирование, привлечение родителей к активному участию в жизни группы и детского сада ( праздники, организация выставок рисунков по комплексно-тематическому планированию, помощь по уборке территории и др.).</w:t>
      </w:r>
    </w:p>
    <w:p w14:paraId="11B906A0">
      <w:r>
        <w:t>В рамках решения годовых задач педагоги ДОУ активно привлекали родителей к совместной деятельности. Результатом стали участие в проектной деятельности, в конкурсах. Тем не менее, к сожалению, в практике работы детского сада и семьи преобладает ограничивающее взаимодействие педагогов и родителей, характеризующееся чаще формальностью. Родители тяжело идут на контакт, не хотят уделять время на своих детей. Это затрудняет развитие отношений с семьей, а значит и развитие ребенка.</w:t>
      </w:r>
    </w:p>
    <w:p w14:paraId="5E59DBC5">
      <w:r>
        <w:t>Проведено два общих родительских собрания (в начале и конце учебного года), собрание для родителей вновь поступающих детей. В течение учебного года в каждой возрастной группе проходят родительские собрания, на которых родителей знакомят с задачами воспитания и обучения детей на учебный год, с событиями и мероприятиями в ДОУ, нормативными документами, итогами работы.</w:t>
      </w:r>
    </w:p>
    <w:p w14:paraId="7E15ACA5">
      <w:r>
        <w:t>Пропаганда педагогических знаний ведется через систему наглядной информации и агитации, сайт ДОУ, странички в сети Интернет через различные мессенджеры, сайт ДОУ, В Контакте, Одноклассники, Телеграмм.</w:t>
      </w:r>
    </w:p>
    <w:p w14:paraId="61611C7F">
      <w:r>
        <w:t>В группах оформлены уголки для родителей, где помещаются консультативные материалы по всем разделам программы. В специальных папках имеются подборки методических рекомендаций.</w:t>
      </w:r>
    </w:p>
    <w:p w14:paraId="0408CECE">
      <w:r>
        <w:t>Специалистами и администрацией ДОУ в течение года проводятся индивидуальные консультации с родителями.</w:t>
      </w:r>
    </w:p>
    <w:p w14:paraId="551CD63A">
      <w:r>
        <w:t>Воспитатели при составлении календарно – тематического планирования указывают работу с родителями (консультации, тематику наглядной информации, работу с родительским комитетом).</w:t>
      </w:r>
    </w:p>
    <w:p w14:paraId="1ABD5214">
      <w:r>
        <w:t>Целенаправленно проводится работа с родителями подготовительных групп. Проводятся индивидуальные беседы со специалистами, учителями, экскурсии, готовятся тематические выставки.</w:t>
      </w:r>
    </w:p>
    <w:p w14:paraId="51FA2A31">
      <w:pPr>
        <w:ind w:left="79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разработан план подготовки и проведения мероприятий с родителями, позволяющий вовлекать их в процесс воспитания детей согласно задачам учреждения.</w:t>
      </w:r>
    </w:p>
    <w:p w14:paraId="23B6E841">
      <w:pPr>
        <w:ind w:left="43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изменилась содержательно наглядная информация</w:t>
      </w:r>
    </w:p>
    <w:p w14:paraId="768FBAD9">
      <w:pPr>
        <w:ind w:firstLine="426"/>
      </w:pPr>
      <w:r>
        <w:t>В апреле 2024 года было проведено анкетирование по изучению запросов и образовательных потребностей родителей обучающихся ДОУ с целью внедрения ОПДО, разработанной на основе ФОП ДО</w:t>
      </w:r>
    </w:p>
    <w:p w14:paraId="060CADC2">
      <w:pPr>
        <w:ind w:firstLine="426"/>
      </w:pPr>
      <w:r>
        <w:t>В анкетировании приняло участие 320 респондентов, что составляет 79 % от возможного числа респондентов.</w:t>
      </w:r>
    </w:p>
    <w:p w14:paraId="26AFBA02">
      <w:pPr>
        <w:ind w:firstLine="426"/>
      </w:pPr>
      <w:r>
        <w:t>Такой процент указывает, на то, что большинство родителей готовы на взаимодействие и сотрудничество и остаются не равнодушными к жизнедеятельности учреждения.</w:t>
      </w:r>
    </w:p>
    <w:p w14:paraId="53269300">
      <w:pPr>
        <w:ind w:firstLine="426"/>
      </w:pPr>
      <w:r>
        <w:t>67 % респондентов известны права по вопросу участия в разработке образовательной программы, в части формируемой участниками образовательных отношений.</w:t>
      </w:r>
    </w:p>
    <w:p w14:paraId="7BF47DBA">
      <w:pPr>
        <w:spacing w:after="47" w:line="240" w:lineRule="auto"/>
        <w:ind w:left="10" w:right="11" w:hanging="10"/>
        <w:jc w:val="right"/>
      </w:pPr>
      <w:r>
        <w:t>В целом все родители довольны информационной обеспеченностью ДОУ.</w:t>
      </w:r>
    </w:p>
    <w:p w14:paraId="6BE4A26E">
      <w:pPr>
        <w:ind w:firstLine="426"/>
      </w:pPr>
      <w:r>
        <w:t>75 % семей получают систематическую и доступную информацию по вопросам воспитания и обучения. Основным источником информации об образовательной программе дошкольного образования, являются: воспитатель и (или) администрация образовательного учреждения - 83 %. Самые высокие показатели результатов анкетирования родителей показали, что совместная работа ДОУ и семьи необходима. Наибольшее количество родителей считают, что главным в воспитании ребенка являются: укрепление здоровья и физическое развитие – 68%; развитие интеллектуальных способностей - 75%; приобщение к культурным и духовно-нравственным ценностям – 54%; развитие художественно-эстетических способностей- 33 %; развитие экологической культуры-28%, социализация – 37%, речевое развитие – 44 %.</w:t>
      </w:r>
    </w:p>
    <w:p w14:paraId="51C9DE97">
      <w:pPr>
        <w:ind w:firstLine="426"/>
      </w:pPr>
      <w:r>
        <w:t>При формировании содержания программы дошкольного образования респонденты наиболее важным считают: ребенок в социальном мире – 65 %, ребенок в мире предметов и техники – 62 %, ребенок в мире природы – 54 %, ребенок в мире искусства –50%</w:t>
      </w:r>
    </w:p>
    <w:p w14:paraId="4E11CCDB">
      <w:pPr>
        <w:ind w:firstLine="426"/>
      </w:pPr>
      <w:r>
        <w:t>Дополнительную информацию об организации образовательного процесса в образовательном учреждении родители хотели получить от медицинского работника (программа вакцинации и обследование детей по возрастам); от педагога – психолога (программа работы с детьми); от учителя-логопеда (программа работы).</w:t>
      </w:r>
    </w:p>
    <w:p w14:paraId="7A021418">
      <w:pPr>
        <w:ind w:left="786" w:firstLine="0"/>
      </w:pPr>
      <w:r>
        <w:t>Рекомендации педагогам:</w:t>
      </w:r>
    </w:p>
    <w:p w14:paraId="1C4C00AF">
      <w:pPr>
        <w:numPr>
          <w:ilvl w:val="0"/>
          <w:numId w:val="11"/>
        </w:numPr>
        <w:ind w:firstLine="426"/>
      </w:pPr>
      <w:r>
        <w:t>продолжить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детей;</w:t>
      </w:r>
    </w:p>
    <w:p w14:paraId="153F1377">
      <w:pPr>
        <w:numPr>
          <w:ilvl w:val="0"/>
          <w:numId w:val="11"/>
        </w:numPr>
        <w:ind w:firstLine="426"/>
      </w:pPr>
      <w:r>
        <w:t>ввести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территории детского сада.</w:t>
      </w:r>
    </w:p>
    <w:p w14:paraId="19D09CC7">
      <w:pPr>
        <w:ind w:firstLine="426"/>
      </w:pPr>
      <w:r>
        <w:t>Вывод: в результате анкетирования по изучению запросов и образовательных потребностей родителей, обучающихся ДОУ, выявлены приоритетные направления:</w:t>
      </w:r>
    </w:p>
    <w:p w14:paraId="4E40C66B">
      <w:pPr>
        <w:ind w:left="786" w:firstLine="0"/>
      </w:pPr>
      <w:r>
        <w:t>Укрепление здоровья и развитие физической культуры.</w:t>
      </w:r>
    </w:p>
    <w:p w14:paraId="23CF540F">
      <w:pPr>
        <w:ind w:left="786" w:firstLine="0"/>
      </w:pPr>
      <w:r>
        <w:t>Развитие интеллектуальных способностей.</w:t>
      </w:r>
    </w:p>
    <w:p w14:paraId="653EC519">
      <w:pPr>
        <w:spacing w:after="369"/>
        <w:ind w:left="786" w:firstLine="0"/>
      </w:pPr>
      <w:r>
        <w:t>Приобщение к культурным и духовно-нравственным ценностям.</w:t>
      </w:r>
    </w:p>
    <w:p w14:paraId="372DF9A5">
      <w:pPr>
        <w:spacing w:after="369"/>
        <w:ind w:left="75" w:right="-15" w:hanging="10"/>
        <w:jc w:val="center"/>
      </w:pPr>
      <w:r>
        <w:rPr>
          <w:b/>
          <w:i/>
        </w:rPr>
        <w:t xml:space="preserve">IX. </w:t>
      </w:r>
      <w:r>
        <w:rPr>
          <w:b/>
        </w:rPr>
        <w:t>Оценка материально-технической базы</w:t>
      </w:r>
    </w:p>
    <w:p w14:paraId="0F2A685A">
      <w:r>
        <w:t>В МАДОУ № 207 сформирована материально-техническая база для реализации образовательных программ, жизнеобеспечения и развития детей.</w:t>
      </w:r>
    </w:p>
    <w:p w14:paraId="454D736C">
      <w:pPr>
        <w:ind w:firstLine="0"/>
      </w:pPr>
      <w:r>
        <w:t>Оборудованы помещения:</w:t>
      </w:r>
    </w:p>
    <w:p w14:paraId="2E783C76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групповые помещения — 11 </w:t>
      </w:r>
    </w:p>
    <w:p w14:paraId="455DBA5D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кабинет заведующего — 1 </w:t>
      </w:r>
    </w:p>
    <w:p w14:paraId="02EA3EE8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методический кабинет — 1 </w:t>
      </w:r>
    </w:p>
    <w:p w14:paraId="12FD7343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музыкальный зал — 1</w:t>
      </w:r>
    </w:p>
    <w:p w14:paraId="64D578BA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физкультурный зал — 1 </w:t>
      </w:r>
    </w:p>
    <w:p w14:paraId="62A8931A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пищеблок — 1 </w:t>
      </w:r>
    </w:p>
    <w:p w14:paraId="40D6EFA0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прачечная — 1 </w:t>
      </w:r>
    </w:p>
    <w:p w14:paraId="5D93284B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 xml:space="preserve">медицинский кабинет — 1 </w:t>
      </w:r>
    </w:p>
    <w:p w14:paraId="5749221F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сенсорная комната – 1</w:t>
      </w:r>
    </w:p>
    <w:p w14:paraId="5C750C34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кабинет педагога-психолога – 1</w:t>
      </w:r>
    </w:p>
    <w:p w14:paraId="742B89BC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кабинет учителя-логопеда – 1.</w:t>
      </w:r>
    </w:p>
    <w:p w14:paraId="798C3843">
      <w: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56D3C407">
      <w:pPr>
        <w:ind w:left="927" w:firstLine="0"/>
      </w:pPr>
      <w:r>
        <w:t>В 2024 учебном году МАДОУ № 204 провели:</w:t>
      </w:r>
    </w:p>
    <w:p w14:paraId="7A33A499">
      <w:pPr>
        <w:ind w:left="0" w:firstLine="0"/>
      </w:pPr>
    </w:p>
    <w:p w14:paraId="58D678CE">
      <w:pPr>
        <w:numPr>
          <w:ilvl w:val="0"/>
          <w:numId w:val="12"/>
        </w:numPr>
      </w:pPr>
      <w:r>
        <w:t>косметический ремонт физкультурного зала, музыкального зала;</w:t>
      </w:r>
    </w:p>
    <w:p w14:paraId="73EDD490">
      <w:pPr>
        <w:numPr>
          <w:ilvl w:val="0"/>
          <w:numId w:val="12"/>
        </w:numPr>
      </w:pPr>
      <w:r>
        <w:t>складского помещения ( овощехранилище);</w:t>
      </w:r>
    </w:p>
    <w:p w14:paraId="49D2715C">
      <w:pPr>
        <w:numPr>
          <w:ilvl w:val="0"/>
          <w:numId w:val="12"/>
        </w:numPr>
      </w:pPr>
      <w:r>
        <w:t>косметический ремонт группы №11 ;№6</w:t>
      </w:r>
    </w:p>
    <w:p w14:paraId="75027D95">
      <w:pPr>
        <w:numPr>
          <w:ilvl w:val="0"/>
          <w:numId w:val="12"/>
        </w:numPr>
      </w:pPr>
      <w:r>
        <w:t xml:space="preserve">ремонт лестниц </w:t>
      </w:r>
    </w:p>
    <w:p w14:paraId="3369C8FF">
      <w:pPr>
        <w:numPr>
          <w:ilvl w:val="0"/>
          <w:numId w:val="12"/>
        </w:numPr>
      </w:pPr>
      <w:r>
        <w:t>подготовка к летнему оздоровительному сезону (покраска малых форм, завоз песка, ремонт летнего водопровода, побелка бордюров и т.д)</w:t>
      </w:r>
    </w:p>
    <w:p w14:paraId="28E606EA">
      <w:pPr>
        <w:numPr>
          <w:ilvl w:val="0"/>
          <w:numId w:val="12"/>
        </w:numPr>
      </w:pPr>
      <w:r>
        <w:t>приобрели раскладушки в гр № 11</w:t>
      </w:r>
    </w:p>
    <w:p w14:paraId="66B0EA85">
      <w:pPr>
        <w:numPr>
          <w:ilvl w:val="0"/>
          <w:numId w:val="12"/>
        </w:numPr>
      </w:pPr>
      <w:r>
        <w:t>малые формы на участок 11 и 6 групп</w:t>
      </w:r>
    </w:p>
    <w:p w14:paraId="0BB5EDAC">
      <w:r>
        <w:t>Материально-техническое состояние МАДОУ № 207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0EB53B91">
      <w:pPr>
        <w:spacing w:after="369"/>
        <w:ind w:left="1225" w:right="-15" w:hanging="10"/>
        <w:jc w:val="left"/>
      </w:pPr>
      <w:r>
        <w:rPr>
          <w:b/>
        </w:rPr>
        <w:t>X. Административно-хозяйственная и финансовая деятельность</w:t>
      </w:r>
    </w:p>
    <w:p w14:paraId="36D8ECE2">
      <w:r>
        <w:t>В 2024 учебном году была проведена работа по укреплению, сохранению приумножению материально-технической базы детского сада. Деятельность была направлена:</w:t>
      </w:r>
    </w:p>
    <w:p w14:paraId="4739C985">
      <w:pPr>
        <w:ind w:left="503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на руководство хозяйственной деятельностью учреждения;</w:t>
      </w:r>
    </w:p>
    <w:p w14:paraId="6A2F1C1B">
      <w:pPr>
        <w:ind w:left="503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пополнение материальными ценностями;</w:t>
      </w:r>
    </w:p>
    <w:p w14:paraId="23A9B3CF">
      <w:pPr>
        <w:ind w:left="927" w:hanging="424"/>
      </w:pPr>
      <w:r>
        <w:rPr>
          <w:rFonts w:ascii="Segoe UI Symbol" w:hAnsi="Segoe UI Symbol" w:eastAsia="Segoe UI Symbol" w:cs="Segoe UI Symbol"/>
        </w:rPr>
        <w:t xml:space="preserve">· </w:t>
      </w:r>
      <w:r>
        <w:t>своевременное оформление документации по инвентарному учету, списанию материальных ценностей;</w:t>
      </w:r>
    </w:p>
    <w:p w14:paraId="642AE734">
      <w:pPr>
        <w:ind w:left="503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хозяйственное сопровождение образовательного процесса.</w:t>
      </w:r>
    </w:p>
    <w:p w14:paraId="39B70BF0">
      <w:pPr>
        <w:ind w:left="927" w:firstLine="0"/>
      </w:pPr>
      <w:r>
        <w:t>Контрольно - инспекционная деятельность состояла в следующем:</w:t>
      </w:r>
    </w:p>
    <w:p w14:paraId="3E893EAC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наблюдение за надлежащим и безопасным для здоровья состоянием здания территории, технологического и противопожарного оборудования;</w:t>
      </w:r>
    </w:p>
    <w:p w14:paraId="0440F77C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контроль выполнения должностных обязанностей и рабочих графиков младшего и технического персонала.</w:t>
      </w:r>
    </w:p>
    <w:p w14:paraId="7C865D10">
      <w:r>
        <w:t>Весь технический и педагогический персонал в течение всего года работа стабильно. Нарушений правил внутреннего трудового распорядка, должностных инструкций не было.</w:t>
      </w:r>
    </w:p>
    <w:p w14:paraId="08B5A102">
      <w:r>
        <w:t>Рабочие графики всего персонала оформлялись вовремя, в случаях отсутствия персонала своевременно производилась замена.</w:t>
      </w:r>
    </w:p>
    <w:p w14:paraId="68D8DFCB">
      <w:r>
        <w:t>В ДОУ проводится большая тематическая проверка готовность ДОУ к учебному году. Результаты данного контроля положительные.</w:t>
      </w:r>
    </w:p>
    <w:p w14:paraId="2ECF56CE">
      <w:r>
        <w:t>В течение года проводились также тематические проверки со стороны обслуживающих и контрольных организаций:</w:t>
      </w:r>
    </w:p>
    <w:p w14:paraId="22CD4A15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состояние теплового оборудования, техническое состояние зданий сооружений, электрооборудования пищеблока, автоматической пожарной сигнализации, проверка зарядки огнетушителей,</w:t>
      </w:r>
    </w:p>
    <w:p w14:paraId="6499E8FA">
      <w:pPr>
        <w:ind w:left="927" w:firstLine="0"/>
      </w:pPr>
      <w:r>
        <w:t>Роспортребнадзора.</w:t>
      </w:r>
    </w:p>
    <w:p w14:paraId="45AEF353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состояние разных мер и измерительных приборов;</w:t>
      </w:r>
    </w:p>
    <w:p w14:paraId="46DB5299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выполнение требований, норм и правил пожарной безопасности и охраны труда</w:t>
      </w:r>
    </w:p>
    <w:p w14:paraId="02813234">
      <w:pPr>
        <w:ind w:left="567" w:firstLine="0"/>
      </w:pPr>
      <w:r>
        <w:rPr>
          <w:rFonts w:ascii="Segoe UI Symbol" w:hAnsi="Segoe UI Symbol" w:eastAsia="Segoe UI Symbol" w:cs="Segoe UI Symbol"/>
        </w:rPr>
        <w:t xml:space="preserve">· </w:t>
      </w:r>
      <w:r>
        <w:t>норм соблюдения Сан ПиН.</w:t>
      </w:r>
    </w:p>
    <w:p w14:paraId="1EA207E6">
      <w:r>
        <w:t>Результаты контроля показали, что в ДОУ вся деятельность осуществляется и должном уровне.</w:t>
      </w:r>
    </w:p>
    <w:p w14:paraId="02AF03A1">
      <w:pPr>
        <w:ind w:left="927" w:right="192" w:firstLine="0"/>
      </w:pPr>
      <w:r>
        <w:t>Проведены совещания, на которых поднимались вопросы: -организации рационального питания детей;</w:t>
      </w:r>
    </w:p>
    <w:p w14:paraId="295D4498">
      <w:pPr>
        <w:ind w:left="927" w:firstLine="0"/>
      </w:pPr>
      <w:r>
        <w:t>-подготовка и проведение летней оздоровительной работы;</w:t>
      </w:r>
    </w:p>
    <w:p w14:paraId="6AFFC778">
      <w:pPr>
        <w:ind w:left="927" w:firstLine="0"/>
      </w:pPr>
      <w:r>
        <w:t>-ознакомление с инструктивным материалом,</w:t>
      </w:r>
    </w:p>
    <w:p w14:paraId="4B96FF04">
      <w:pPr>
        <w:ind w:left="927" w:right="4655" w:firstLine="0"/>
      </w:pPr>
      <w:r>
        <w:t>-охрана жизни и здоровья детей, -и т.д.</w:t>
      </w:r>
    </w:p>
    <w:p w14:paraId="03AF86AE">
      <w:r>
        <w:t>В мае 2024 года был выполнен текущий ремонт на участках (окрашивание малых форм на участках дошкольных групп, побелка бордюр, благоустройство территории - посадка цветов и т.д).</w:t>
      </w:r>
    </w:p>
    <w:p w14:paraId="1E07AB79">
      <w:r>
        <w:t>В течение года заключались договора с различными организациями ( на постав: продуктов питания, мебели, вывоз бытовых отходов, обрезку деревьев и т.д., весь товар сертифицирован, годен к использованию в ДОУ).</w:t>
      </w:r>
    </w:p>
    <w:p w14:paraId="7C48CEE1">
      <w:r>
        <w:t>В начале учебного года были заключены договора с родителями вновь поступивших детей.</w:t>
      </w:r>
    </w:p>
    <w:p w14:paraId="4D7A9AC4">
      <w:r>
        <w:t>Таким образом, произведен большой объем хозяйственных работ и работ: улучшению условий труда сотрудников. Хозяйственное сопровождение воспитательно-образовательного процесса осуществлялось без перебоев.</w:t>
      </w:r>
    </w:p>
    <w:p w14:paraId="7631EBA0">
      <w:r>
        <w:t>Оформление отчетной документации по инвентарному учету, списанию материальных ценностей проходило своевременно, согласно плану бухгалтерии ДС и локальными документами.</w:t>
      </w:r>
    </w:p>
    <w:p w14:paraId="7BD728C2">
      <w:r>
        <w:t>Вывод: управление дошкольным учреждением осуществляется на оптимальном уровне. В будущем году планируется продолжить работу по улучшению труда работников и условий пребывания воспитанников в детском саду.</w:t>
      </w:r>
    </w:p>
    <w:p w14:paraId="4A74B870">
      <w:pPr>
        <w:spacing w:after="43" w:line="234" w:lineRule="auto"/>
        <w:ind w:left="927" w:right="1111" w:firstLine="0"/>
        <w:jc w:val="left"/>
        <w:rPr>
          <w:b/>
        </w:rPr>
      </w:pPr>
      <w:r>
        <w:rPr>
          <w:b/>
        </w:rPr>
        <w:t>Финансово-хозяйственная деятельность за 2024 год</w:t>
      </w:r>
    </w:p>
    <w:p w14:paraId="00AC16CB">
      <w:pPr>
        <w:spacing w:after="43" w:line="234" w:lineRule="auto"/>
        <w:ind w:left="927" w:right="1111" w:firstLine="0"/>
        <w:jc w:val="left"/>
      </w:pPr>
      <w:r>
        <w:rPr>
          <w:b/>
        </w:rPr>
        <w:t xml:space="preserve"> </w:t>
      </w:r>
      <w:r>
        <w:t>По отчету муниципального задания Все разделы выполнены.</w:t>
      </w:r>
    </w:p>
    <w:p w14:paraId="16DC0C5C">
      <w:pPr>
        <w:ind w:left="927" w:firstLine="0"/>
      </w:pPr>
      <w:r>
        <w:t>По питанию:</w:t>
      </w:r>
    </w:p>
    <w:p w14:paraId="3CBB4BC1">
      <w:r>
        <w:t>-выполнение натуральных норм на 96 %, что соответствует норме.</w:t>
      </w:r>
    </w:p>
    <w:p w14:paraId="6AFDAD56">
      <w:pPr>
        <w:ind w:left="927" w:firstLine="0"/>
      </w:pPr>
    </w:p>
    <w:p w14:paraId="4507754E">
      <w:pPr>
        <w:spacing w:after="323"/>
      </w:pPr>
      <w:r>
        <w:t>По результату деятельности учреждения можно отметить, что количество потребителей воспользовавшиеся услугами учреждения составляют:</w:t>
      </w:r>
    </w:p>
    <w:tbl>
      <w:tblPr>
        <w:tblStyle w:val="5"/>
        <w:tblW w:w="8054" w:type="dxa"/>
        <w:tblInd w:w="1010" w:type="dxa"/>
        <w:tblLayout w:type="autofit"/>
        <w:tblCellMar>
          <w:top w:w="68" w:type="dxa"/>
          <w:left w:w="108" w:type="dxa"/>
          <w:bottom w:w="0" w:type="dxa"/>
          <w:right w:w="115" w:type="dxa"/>
        </w:tblCellMar>
      </w:tblPr>
      <w:tblGrid>
        <w:gridCol w:w="2525"/>
        <w:gridCol w:w="1843"/>
        <w:gridCol w:w="1843"/>
        <w:gridCol w:w="1843"/>
      </w:tblGrid>
      <w:tr w14:paraId="339F87D6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D631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9A042">
            <w:pPr>
              <w:spacing w:after="0" w:line="276" w:lineRule="auto"/>
              <w:ind w:left="0" w:right="0" w:firstLine="0"/>
              <w:jc w:val="center"/>
            </w:pPr>
            <w:r>
              <w:t>2022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ED9B4">
            <w:pPr>
              <w:spacing w:after="0" w:line="276" w:lineRule="auto"/>
              <w:ind w:left="0" w:right="0" w:firstLine="0"/>
              <w:jc w:val="center"/>
            </w:pPr>
            <w:r>
              <w:t>2023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DD8FF">
            <w:pPr>
              <w:spacing w:after="0" w:line="276" w:lineRule="auto"/>
              <w:ind w:left="0" w:right="0" w:firstLine="0"/>
              <w:jc w:val="center"/>
            </w:pPr>
            <w:r>
              <w:t>2024</w:t>
            </w:r>
          </w:p>
        </w:tc>
      </w:tr>
      <w:tr w14:paraId="1FCE2565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500FA">
            <w:pPr>
              <w:spacing w:after="0" w:line="276" w:lineRule="auto"/>
              <w:ind w:left="0" w:right="0" w:firstLine="0"/>
              <w:jc w:val="left"/>
            </w:pPr>
            <w:r>
              <w:t>Количество детей: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EF604">
            <w:pPr>
              <w:spacing w:after="0" w:line="276" w:lineRule="auto"/>
              <w:ind w:left="0" w:right="0" w:firstLine="0"/>
              <w:jc w:val="center"/>
            </w:pPr>
            <w:r>
              <w:t>376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11B13">
            <w:pPr>
              <w:spacing w:after="0" w:line="276" w:lineRule="auto"/>
              <w:ind w:left="0" w:right="0" w:firstLine="0"/>
              <w:jc w:val="center"/>
            </w:pPr>
            <w:r>
              <w:t>346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035E8">
            <w:pPr>
              <w:spacing w:after="0" w:line="276" w:lineRule="auto"/>
              <w:ind w:left="0" w:right="0" w:firstLine="0"/>
              <w:jc w:val="center"/>
            </w:pPr>
            <w:r>
              <w:t>346</w:t>
            </w:r>
          </w:p>
        </w:tc>
      </w:tr>
      <w:tr w14:paraId="6DA8EB7D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654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3FC05">
            <w:pPr>
              <w:spacing w:after="0" w:line="276" w:lineRule="auto"/>
              <w:ind w:left="0" w:right="1106" w:firstLine="0"/>
              <w:jc w:val="left"/>
            </w:pPr>
            <w:r>
              <w:t>Из них 2-3 года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9892F">
            <w:pPr>
              <w:spacing w:after="0" w:line="276" w:lineRule="auto"/>
              <w:ind w:left="0" w:right="0" w:firstLine="0"/>
              <w:jc w:val="center"/>
            </w:pPr>
            <w:r>
              <w:t>70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556B8">
            <w:pPr>
              <w:spacing w:after="0" w:line="276" w:lineRule="auto"/>
              <w:ind w:left="0" w:right="0" w:firstLine="0"/>
              <w:jc w:val="center"/>
            </w:pPr>
            <w:r>
              <w:t>54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CC63A">
            <w:pPr>
              <w:spacing w:after="0" w:line="276" w:lineRule="auto"/>
              <w:ind w:left="0" w:right="0" w:firstLine="0"/>
              <w:jc w:val="center"/>
            </w:pPr>
            <w:r>
              <w:t>65</w:t>
            </w:r>
          </w:p>
        </w:tc>
      </w:tr>
      <w:tr w14:paraId="4A285630">
        <w:tblPrEx>
          <w:tblCellMar>
            <w:top w:w="68" w:type="dxa"/>
            <w:left w:w="108" w:type="dxa"/>
            <w:bottom w:w="0" w:type="dxa"/>
            <w:right w:w="115" w:type="dxa"/>
          </w:tblCellMar>
        </w:tblPrEx>
        <w:trPr>
          <w:trHeight w:val="332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DF2B4">
            <w:pPr>
              <w:spacing w:after="0" w:line="276" w:lineRule="auto"/>
              <w:ind w:left="0" w:right="0" w:firstLine="0"/>
              <w:jc w:val="left"/>
            </w:pPr>
            <w:r>
              <w:t>3-8 лет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0EEB5">
            <w:pPr>
              <w:spacing w:after="0" w:line="276" w:lineRule="auto"/>
              <w:ind w:left="0" w:right="0" w:firstLine="0"/>
              <w:jc w:val="center"/>
            </w:pPr>
            <w:r>
              <w:t>306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2BCE3">
            <w:pPr>
              <w:spacing w:after="0" w:line="276" w:lineRule="auto"/>
              <w:ind w:left="0" w:right="0" w:firstLine="0"/>
              <w:jc w:val="center"/>
            </w:pPr>
            <w:r>
              <w:t>292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FD4C5">
            <w:pPr>
              <w:spacing w:after="0" w:line="276" w:lineRule="auto"/>
              <w:ind w:left="0" w:right="0" w:firstLine="0"/>
              <w:jc w:val="center"/>
            </w:pPr>
            <w:r>
              <w:t>279</w:t>
            </w:r>
          </w:p>
        </w:tc>
      </w:tr>
    </w:tbl>
    <w:p w14:paraId="0F5003C9">
      <w:r>
        <w:rPr>
          <w:b/>
        </w:rPr>
        <w:t>Выводы</w:t>
      </w:r>
      <w:r>
        <w:rPr>
          <w:b/>
        </w:rPr>
        <w:tab/>
      </w:r>
      <w:r>
        <w:t>о</w:t>
      </w:r>
      <w:r>
        <w:tab/>
      </w:r>
      <w:r>
        <w:t>работе</w:t>
      </w:r>
      <w:r>
        <w:tab/>
      </w:r>
      <w:r>
        <w:t>хозяйственно-финансовой</w:t>
      </w:r>
      <w:r>
        <w:tab/>
      </w:r>
      <w:r>
        <w:t>деятельности</w:t>
      </w:r>
      <w:r>
        <w:tab/>
      </w:r>
      <w:r>
        <w:t>за</w:t>
      </w:r>
      <w:r>
        <w:tab/>
      </w:r>
      <w:r>
        <w:t>2024 учебный год:</w:t>
      </w:r>
    </w:p>
    <w:p w14:paraId="00A2B3A9">
      <w:pPr>
        <w:numPr>
          <w:ilvl w:val="0"/>
          <w:numId w:val="13"/>
        </w:numPr>
        <w:jc w:val="left"/>
      </w:pPr>
      <w:r>
        <w:t>Задачи и план работы выполнены на 98 % (не считая платных услуг);</w:t>
      </w:r>
    </w:p>
    <w:p w14:paraId="0BD16C13">
      <w:pPr>
        <w:numPr>
          <w:ilvl w:val="0"/>
          <w:numId w:val="13"/>
        </w:numPr>
        <w:spacing w:after="43" w:line="234" w:lineRule="auto"/>
        <w:jc w:val="left"/>
      </w:pPr>
      <w:r>
        <w:t>Повысился теоретический и практический уровень у младшего технического,</w:t>
      </w:r>
      <w:r>
        <w:tab/>
      </w:r>
      <w:r>
        <w:t>административного</w:t>
      </w:r>
      <w:r>
        <w:tab/>
      </w:r>
      <w:r>
        <w:t>персонала,</w:t>
      </w:r>
      <w:r>
        <w:tab/>
      </w:r>
      <w:r>
        <w:t xml:space="preserve">этому </w:t>
      </w:r>
      <w:r>
        <w:tab/>
      </w:r>
      <w:r>
        <w:t>способствовало посещение курсов).</w:t>
      </w:r>
    </w:p>
    <w:p w14:paraId="2B573CB9">
      <w:pPr>
        <w:numPr>
          <w:ilvl w:val="0"/>
          <w:numId w:val="13"/>
        </w:numPr>
        <w:spacing w:after="43" w:line="234" w:lineRule="auto"/>
        <w:jc w:val="left"/>
      </w:pPr>
      <w:r>
        <w:t>Улучшилась система обеспечения (приобретены: детская мебель, хозяйственные</w:t>
      </w:r>
      <w:r>
        <w:tab/>
      </w:r>
      <w:r>
        <w:t xml:space="preserve">принадлежности, </w:t>
      </w:r>
      <w:r>
        <w:tab/>
      </w:r>
      <w:r>
        <w:t>развивающие</w:t>
      </w:r>
      <w:r>
        <w:tab/>
      </w:r>
      <w:r>
        <w:t>игры</w:t>
      </w:r>
      <w:r>
        <w:tab/>
      </w:r>
      <w:r>
        <w:t>для</w:t>
      </w:r>
      <w:r>
        <w:tab/>
      </w:r>
      <w:r>
        <w:t>речевого</w:t>
      </w:r>
      <w:r>
        <w:tab/>
      </w:r>
      <w:r>
        <w:t>и познавательного развития, лакокрасочный материал, компьютерная техника и т.д.).</w:t>
      </w:r>
    </w:p>
    <w:p w14:paraId="44B89B52">
      <w:pPr>
        <w:numPr>
          <w:ilvl w:val="0"/>
          <w:numId w:val="13"/>
        </w:numPr>
        <w:jc w:val="left"/>
      </w:pPr>
      <w:r>
        <w:t xml:space="preserve">Поддерживалась, </w:t>
      </w:r>
      <w:r>
        <w:tab/>
      </w:r>
      <w:r>
        <w:t xml:space="preserve">обновлялась, </w:t>
      </w:r>
      <w:r>
        <w:tab/>
      </w:r>
      <w:r>
        <w:t>необходимая</w:t>
      </w:r>
      <w:r>
        <w:tab/>
      </w:r>
      <w:r>
        <w:t>документация</w:t>
      </w:r>
      <w:r>
        <w:tab/>
      </w:r>
      <w:r>
        <w:t>по направлениям работы ДОУ.</w:t>
      </w:r>
    </w:p>
    <w:p w14:paraId="69BE6487">
      <w:pPr>
        <w:ind w:left="927" w:firstLine="0"/>
      </w:pPr>
      <w:r>
        <w:t>Недочеты в работе:</w:t>
      </w:r>
    </w:p>
    <w:p w14:paraId="5323C910">
      <w:pPr>
        <w:numPr>
          <w:ilvl w:val="0"/>
          <w:numId w:val="14"/>
        </w:numPr>
        <w:ind w:hanging="280"/>
      </w:pPr>
      <w:r>
        <w:t>Детская заболеваемость за счет ОРВИ и ОРЗ, КИНЭ</w:t>
      </w:r>
    </w:p>
    <w:p w14:paraId="6EF8C920">
      <w:pPr>
        <w:ind w:left="927" w:firstLine="0"/>
      </w:pPr>
      <w:r>
        <w:t>В ходе анализа определился ряд проблем:</w:t>
      </w:r>
    </w:p>
    <w:p w14:paraId="2E495C72">
      <w:r>
        <w:t>-находить и внедрять эффективные методы оздоровления в условиях дошкольного учреждения и семьи;</w:t>
      </w:r>
    </w:p>
    <w:p w14:paraId="08F83870">
      <w:r>
        <w:t>-необходимость обогащения и пересмотр образовательных программ по платным услугам;</w:t>
      </w:r>
    </w:p>
    <w:p w14:paraId="4A943481">
      <w:r>
        <w:t xml:space="preserve">Вывод: </w:t>
      </w:r>
      <w:r>
        <w:tab/>
      </w:r>
      <w:r>
        <w:t>управление</w:t>
      </w:r>
      <w:r>
        <w:tab/>
      </w:r>
      <w:r>
        <w:t>дошкольным</w:t>
      </w:r>
      <w:r>
        <w:tab/>
      </w:r>
      <w:r>
        <w:t>учреждением</w:t>
      </w:r>
      <w:r>
        <w:tab/>
      </w:r>
      <w:r>
        <w:t>осуществляется</w:t>
      </w:r>
      <w:r>
        <w:tab/>
      </w:r>
      <w:r>
        <w:t>на оптимальном уровне.</w:t>
      </w:r>
    </w:p>
    <w:p w14:paraId="5A891E89">
      <w:pPr>
        <w:spacing w:after="1" w:line="237" w:lineRule="auto"/>
        <w:ind w:left="1705" w:right="-15" w:hanging="10"/>
        <w:jc w:val="left"/>
      </w:pPr>
      <w:r>
        <w:rPr>
          <w:b/>
          <w:i/>
        </w:rPr>
        <w:t>Выводы о работе педагогического коллектива за 2024 год:</w:t>
      </w:r>
    </w:p>
    <w:p w14:paraId="2AA713D0">
      <w:pPr>
        <w:numPr>
          <w:ilvl w:val="0"/>
          <w:numId w:val="15"/>
        </w:numPr>
      </w:pPr>
      <w:r>
        <w:t>Задачи и план действий по реализации ОП ДО ДОУ, годового плана работы на учебный год выполнены на 98 %.</w:t>
      </w:r>
    </w:p>
    <w:p w14:paraId="5B4F48CA">
      <w:pPr>
        <w:numPr>
          <w:ilvl w:val="0"/>
          <w:numId w:val="15"/>
        </w:numPr>
      </w:pPr>
      <w:r>
        <w:t>Повысился теоретический и практический уровень у педагогов в освоении ФГОС этому способствовало посещение курсов, консультирование, посещение других учреждений, М/О, самообразование.</w:t>
      </w:r>
    </w:p>
    <w:p w14:paraId="0EA3A950">
      <w:pPr>
        <w:numPr>
          <w:ilvl w:val="0"/>
          <w:numId w:val="15"/>
        </w:numPr>
      </w:pPr>
      <w:r>
        <w:t>Улучшилась система обеспечения (приобретены: детская мебель, музыкальные инструменты, литература, развивающие игры для речевого и познавательного развития).</w:t>
      </w:r>
    </w:p>
    <w:p w14:paraId="15D3C075">
      <w:pPr>
        <w:numPr>
          <w:ilvl w:val="0"/>
          <w:numId w:val="15"/>
        </w:numPr>
      </w:pPr>
      <w:r>
        <w:t>Поддерживается, обновляется, необходимая документация по методической и логопедической, психологической работе.</w:t>
      </w:r>
    </w:p>
    <w:p w14:paraId="2393385F">
      <w:pPr>
        <w:numPr>
          <w:ilvl w:val="0"/>
          <w:numId w:val="15"/>
        </w:numPr>
      </w:pPr>
      <w:r>
        <w:t xml:space="preserve">Совершенствуется использование в образовательном процессе информационных технологий. </w:t>
      </w:r>
      <w:r>
        <w:rPr>
          <w:b/>
          <w:i/>
        </w:rPr>
        <w:t>Недочеты в работе</w:t>
      </w:r>
      <w:r>
        <w:rPr>
          <w:i/>
        </w:rPr>
        <w:t>:</w:t>
      </w:r>
    </w:p>
    <w:p w14:paraId="0706213B">
      <w:pPr>
        <w:numPr>
          <w:ilvl w:val="0"/>
          <w:numId w:val="16"/>
        </w:numPr>
        <w:ind w:hanging="350"/>
      </w:pPr>
      <w:r>
        <w:t>Недостаточное привлечение пед. кадров.</w:t>
      </w:r>
    </w:p>
    <w:p w14:paraId="019F8939">
      <w:pPr>
        <w:numPr>
          <w:ilvl w:val="0"/>
          <w:numId w:val="16"/>
        </w:numPr>
        <w:ind w:hanging="350"/>
      </w:pPr>
      <w:r>
        <w:t>Не проводится планомерно и систематически работа с одаренными детьми.</w:t>
      </w:r>
    </w:p>
    <w:p w14:paraId="78AE9F19">
      <w:pPr>
        <w:spacing w:after="67" w:line="237" w:lineRule="auto"/>
        <w:ind w:left="922" w:right="-15" w:hanging="10"/>
        <w:jc w:val="left"/>
      </w:pPr>
      <w:r>
        <w:rPr>
          <w:b/>
          <w:i/>
        </w:rPr>
        <w:t>В ходе анализа определился ряд проблем:</w:t>
      </w:r>
    </w:p>
    <w:p w14:paraId="68F5190E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продолжать внедрять эффективные методы оздоровления в условиях дошкольного учреждения и семьи;</w:t>
      </w:r>
    </w:p>
    <w:p w14:paraId="53C5243A">
      <w:pPr>
        <w:ind w:left="927" w:hanging="360"/>
      </w:pPr>
      <w:r>
        <w:rPr>
          <w:rFonts w:ascii="Segoe UI Symbol" w:hAnsi="Segoe UI Symbol" w:eastAsia="Segoe UI Symbol" w:cs="Segoe UI Symbol"/>
        </w:rPr>
        <w:t xml:space="preserve">· </w:t>
      </w:r>
      <w:r>
        <w:t>необходимость обогащения условий для развития самостоятельной деятельности детей в соответствии с требованиями к созданию</w:t>
      </w:r>
    </w:p>
    <w:p w14:paraId="1A3E0257">
      <w:pPr>
        <w:ind w:left="927" w:firstLine="0"/>
      </w:pPr>
      <w:r>
        <w:t>развивающей предметно-пространственной среды;</w:t>
      </w:r>
    </w:p>
    <w:p w14:paraId="1D2A3448">
      <w:pPr>
        <w:spacing w:after="1" w:line="237" w:lineRule="auto"/>
        <w:ind w:left="922" w:right="-15" w:hanging="10"/>
        <w:jc w:val="left"/>
      </w:pPr>
      <w:r>
        <w:rPr>
          <w:b/>
          <w:i/>
        </w:rPr>
        <w:t>На что обратить внимание в новом учебном году</w:t>
      </w:r>
      <w:r>
        <w:rPr>
          <w:i/>
        </w:rPr>
        <w:t>:</w:t>
      </w:r>
    </w:p>
    <w:p w14:paraId="481349AF">
      <w:pPr>
        <w:numPr>
          <w:ilvl w:val="1"/>
          <w:numId w:val="16"/>
        </w:numPr>
      </w:pPr>
      <w:r>
        <w:t>Разнообразить и внедрять интерактивные формы работы с семьей совместно с детьми воспитателями и специалистами.</w:t>
      </w:r>
    </w:p>
    <w:p w14:paraId="7FCC89C1">
      <w:pPr>
        <w:numPr>
          <w:ilvl w:val="1"/>
          <w:numId w:val="16"/>
        </w:numPr>
      </w:pPr>
      <w:r>
        <w:t>Активно участвовать в конкурсах городского, краевого и регионального уровня.</w:t>
      </w:r>
    </w:p>
    <w:p w14:paraId="58E8DA0A">
      <w:r>
        <w:t>Формировать профессиональную компетентность педагогов в освоении инновационных технологий.</w:t>
      </w:r>
    </w:p>
    <w:p w14:paraId="36B137D6">
      <w:r>
        <w:t>На основе анализа результатов педагогической деятельности за 2024 год, потребностей родителей, социума, в котором находится наше дошкольное образовательное учреждение, педагогическим коллективом выделены цель и задачи по реализации основной образовательной программы дошкольного образования.</w:t>
      </w:r>
    </w:p>
    <w:p w14:paraId="644B6F8B">
      <w:r>
        <w:rPr>
          <w:b/>
          <w:i/>
        </w:rPr>
        <w:t xml:space="preserve">Цель: </w:t>
      </w:r>
      <w:r>
        <w:t>создание благоприятных условий для полноценного гармоничного развития ребёнком дошкольного детства, формирование разносторонне развитой личности с учётом психофизических и индивидуальных возможностей и способностей.</w:t>
      </w:r>
    </w:p>
    <w:sectPr>
      <w:footerReference r:id="rId10" w:type="first"/>
      <w:footerReference r:id="rId8" w:type="default"/>
      <w:footerReference r:id="rId9" w:type="even"/>
      <w:pgSz w:w="11906" w:h="16838"/>
      <w:pgMar w:top="1134" w:right="850" w:bottom="1289" w:left="1341" w:header="72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0AFF6">
    <w:pPr>
      <w:spacing w:after="0" w:line="276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1608A">
    <w:pPr>
      <w:spacing w:after="0" w:line="276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09328">
    <w:pPr>
      <w:spacing w:after="0" w:line="276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B3E8B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21</w:t>
    </w:r>
    <w:r>
      <w:rPr>
        <w:rFonts w:ascii="Calibri" w:hAnsi="Calibri" w:eastAsia="Calibri" w:cs="Calibri"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79B1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2</w:t>
    </w:r>
    <w:r>
      <w:rPr>
        <w:rFonts w:ascii="Calibri" w:hAnsi="Calibri" w:eastAsia="Calibri" w:cs="Calibri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660FA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2</w:t>
    </w:r>
    <w:r>
      <w:rPr>
        <w:rFonts w:ascii="Calibri" w:hAnsi="Calibri" w:eastAsia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3" w:lineRule="auto"/>
      </w:pPr>
      <w:r>
        <w:separator/>
      </w:r>
    </w:p>
  </w:footnote>
  <w:footnote w:type="continuationSeparator" w:id="1">
    <w:p>
      <w:pPr>
        <w:spacing w:before="0" w:after="0" w:line="243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F5451"/>
    <w:multiLevelType w:val="multilevel"/>
    <w:tmpl w:val="010F5451"/>
    <w:lvl w:ilvl="0" w:tentative="0">
      <w:start w:val="1"/>
      <w:numFmt w:val="bullet"/>
      <w:lvlText w:val="-"/>
      <w:lvlJc w:val="left"/>
      <w:pPr>
        <w:ind w:left="9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0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7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4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1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8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6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3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0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1">
    <w:nsid w:val="034641C6"/>
    <w:multiLevelType w:val="multilevel"/>
    <w:tmpl w:val="034641C6"/>
    <w:lvl w:ilvl="0" w:tentative="0">
      <w:start w:val="1"/>
      <w:numFmt w:val="decimal"/>
      <w:lvlText w:val="%1.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2">
    <w:nsid w:val="164F08B5"/>
    <w:multiLevelType w:val="multilevel"/>
    <w:tmpl w:val="164F08B5"/>
    <w:lvl w:ilvl="0" w:tentative="0">
      <w:start w:val="1"/>
      <w:numFmt w:val="bullet"/>
      <w:lvlText w:val="•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3">
    <w:nsid w:val="1ADB69C6"/>
    <w:multiLevelType w:val="multilevel"/>
    <w:tmpl w:val="1ADB69C6"/>
    <w:lvl w:ilvl="0" w:tentative="0">
      <w:start w:val="1"/>
      <w:numFmt w:val="bullet"/>
      <w:lvlText w:val="-"/>
      <w:lvlJc w:val="left"/>
      <w:pPr>
        <w:ind w:left="109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0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7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4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1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8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6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3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0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4">
    <w:nsid w:val="236F1481"/>
    <w:multiLevelType w:val="multilevel"/>
    <w:tmpl w:val="236F1481"/>
    <w:lvl w:ilvl="0" w:tentative="0">
      <w:start w:val="1"/>
      <w:numFmt w:val="decimal"/>
      <w:lvlText w:val="%1."/>
      <w:lvlJc w:val="left"/>
      <w:pPr>
        <w:ind w:left="3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5">
    <w:nsid w:val="23E702FC"/>
    <w:multiLevelType w:val="multilevel"/>
    <w:tmpl w:val="23E702FC"/>
    <w:lvl w:ilvl="0" w:tentative="0">
      <w:start w:val="1"/>
      <w:numFmt w:val="decimal"/>
      <w:lvlText w:val="%1."/>
      <w:lvlJc w:val="left"/>
      <w:pPr>
        <w:ind w:left="7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36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08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0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2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24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96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68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0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6">
    <w:nsid w:val="2AE721B8"/>
    <w:multiLevelType w:val="multilevel"/>
    <w:tmpl w:val="2AE721B8"/>
    <w:lvl w:ilvl="0" w:tentative="0">
      <w:start w:val="1"/>
      <w:numFmt w:val="bullet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5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7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9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31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03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5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7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9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7">
    <w:nsid w:val="50DA059D"/>
    <w:multiLevelType w:val="multilevel"/>
    <w:tmpl w:val="50DA059D"/>
    <w:lvl w:ilvl="0" w:tentative="0">
      <w:start w:val="2"/>
      <w:numFmt w:val="decimal"/>
      <w:lvlText w:val="%1."/>
      <w:lvlJc w:val="left"/>
      <w:pPr>
        <w:ind w:left="3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8">
    <w:nsid w:val="54F92B06"/>
    <w:multiLevelType w:val="multilevel"/>
    <w:tmpl w:val="54F92B06"/>
    <w:lvl w:ilvl="0" w:tentative="0">
      <w:start w:val="1"/>
      <w:numFmt w:val="decimal"/>
      <w:lvlText w:val="%1."/>
      <w:lvlJc w:val="left"/>
      <w:pPr>
        <w:ind w:left="8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-"/>
      <w:lvlJc w:val="left"/>
      <w:pPr>
        <w:ind w:left="12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3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0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9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6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9">
    <w:nsid w:val="56D50065"/>
    <w:multiLevelType w:val="multilevel"/>
    <w:tmpl w:val="56D50065"/>
    <w:lvl w:ilvl="0" w:tentative="0">
      <w:start w:val="1"/>
      <w:numFmt w:val="bullet"/>
      <w:lvlText w:val="•"/>
      <w:lvlJc w:val="left"/>
      <w:pPr>
        <w:ind w:left="9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6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3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0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8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5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2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9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6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10">
    <w:nsid w:val="5C811DDB"/>
    <w:multiLevelType w:val="multilevel"/>
    <w:tmpl w:val="5C811DDB"/>
    <w:lvl w:ilvl="0" w:tentative="0">
      <w:start w:val="1"/>
      <w:numFmt w:val="bullet"/>
      <w:lvlText w:val="•"/>
      <w:lvlJc w:val="left"/>
      <w:pPr>
        <w:ind w:left="3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11">
    <w:nsid w:val="5DF71C5A"/>
    <w:multiLevelType w:val="multilevel"/>
    <w:tmpl w:val="5DF71C5A"/>
    <w:lvl w:ilvl="0" w:tentative="0">
      <w:start w:val="1"/>
      <w:numFmt w:val="bullet"/>
      <w:lvlText w:val="-"/>
      <w:lvlJc w:val="left"/>
      <w:pPr>
        <w:ind w:left="9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0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7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4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41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8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6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3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0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12">
    <w:nsid w:val="65B63238"/>
    <w:multiLevelType w:val="multilevel"/>
    <w:tmpl w:val="65B63238"/>
    <w:lvl w:ilvl="0" w:tentative="0">
      <w:start w:val="1"/>
      <w:numFmt w:val="decimal"/>
      <w:lvlText w:val="%1."/>
      <w:lvlJc w:val="left"/>
      <w:pPr>
        <w:ind w:left="3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13">
    <w:nsid w:val="694C4761"/>
    <w:multiLevelType w:val="multilevel"/>
    <w:tmpl w:val="694C4761"/>
    <w:lvl w:ilvl="0" w:tentative="0">
      <w:start w:val="1"/>
      <w:numFmt w:val="bullet"/>
      <w:lvlText w:val="•"/>
      <w:lvlJc w:val="left"/>
      <w:pPr>
        <w:ind w:left="3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14">
    <w:nsid w:val="6FDB7569"/>
    <w:multiLevelType w:val="multilevel"/>
    <w:tmpl w:val="6FDB7569"/>
    <w:lvl w:ilvl="0" w:tentative="0">
      <w:start w:val="1"/>
      <w:numFmt w:val="bullet"/>
      <w:lvlText w:val="•"/>
      <w:lvlJc w:val="left"/>
      <w:pPr>
        <w:ind w:left="3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8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2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4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6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15">
    <w:nsid w:val="7D8B199D"/>
    <w:multiLevelType w:val="multilevel"/>
    <w:tmpl w:val="7D8B199D"/>
    <w:lvl w:ilvl="0" w:tentative="0">
      <w:start w:val="1"/>
      <w:numFmt w:val="decimal"/>
      <w:lvlText w:val="%1."/>
      <w:lvlJc w:val="left"/>
      <w:pPr>
        <w:ind w:left="12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20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7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4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1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8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6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3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70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9"/>
  </w:num>
  <w:num w:numId="5">
    <w:abstractNumId w:val="5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64"/>
    <w:rsid w:val="000408E2"/>
    <w:rsid w:val="00054DE3"/>
    <w:rsid w:val="00087688"/>
    <w:rsid w:val="000A6F7E"/>
    <w:rsid w:val="00125CE1"/>
    <w:rsid w:val="00135F09"/>
    <w:rsid w:val="00152AFC"/>
    <w:rsid w:val="001D3033"/>
    <w:rsid w:val="002027C6"/>
    <w:rsid w:val="002859F7"/>
    <w:rsid w:val="002A66D4"/>
    <w:rsid w:val="003D557C"/>
    <w:rsid w:val="00515697"/>
    <w:rsid w:val="00576679"/>
    <w:rsid w:val="005C2A29"/>
    <w:rsid w:val="006C156D"/>
    <w:rsid w:val="007350DA"/>
    <w:rsid w:val="00767DFC"/>
    <w:rsid w:val="007959D2"/>
    <w:rsid w:val="0083079E"/>
    <w:rsid w:val="00842350"/>
    <w:rsid w:val="008B4293"/>
    <w:rsid w:val="008F6364"/>
    <w:rsid w:val="0091574B"/>
    <w:rsid w:val="00955984"/>
    <w:rsid w:val="00964FFD"/>
    <w:rsid w:val="009C35A8"/>
    <w:rsid w:val="00A346FA"/>
    <w:rsid w:val="00A72447"/>
    <w:rsid w:val="00BA296B"/>
    <w:rsid w:val="00BB2154"/>
    <w:rsid w:val="00C032D4"/>
    <w:rsid w:val="00C77D46"/>
    <w:rsid w:val="00E95A11"/>
    <w:rsid w:val="00F8197C"/>
    <w:rsid w:val="7AD3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57" w:line="243" w:lineRule="auto"/>
      <w:ind w:left="345" w:right="-14" w:firstLine="557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5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9203</Words>
  <Characters>52460</Characters>
  <Lines>437</Lines>
  <Paragraphs>123</Paragraphs>
  <TotalTime>1</TotalTime>
  <ScaleCrop>false</ScaleCrop>
  <LinksUpToDate>false</LinksUpToDate>
  <CharactersWithSpaces>61540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2025-04-04T01:36:00Z</dcterms:created>
  <dc:creator>User</dc:creator>
  <cp:lastModifiedBy>User</cp:lastModifiedBy>
  <cp:lastPrinted>2025-04-09T05:24:00Z</cp:lastPrinted>
  <dcterms:modified xsi:type="dcterms:W3CDTF">2025-04-23T03:05:15Z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D59ECF8221D041139EE8DC7ECBA8FDF6_12</vt:lpwstr>
  </property>
</Properties>
</file>