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0F5" w:rsidRDefault="00FB20F5">
      <w:pPr>
        <w:pStyle w:val="a3"/>
        <w:spacing w:before="76"/>
        <w:ind w:left="1" w:firstLine="0"/>
      </w:pPr>
      <w:r w:rsidRPr="00FB20F5">
        <w:rPr>
          <w:noProof/>
          <w:lang w:eastAsia="ru-RU"/>
        </w:rPr>
        <w:drawing>
          <wp:inline distT="0" distB="0" distL="0" distR="0">
            <wp:extent cx="5943600" cy="8179734"/>
            <wp:effectExtent l="0" t="0" r="0" b="0"/>
            <wp:docPr id="1" name="Рисунок 1" descr="C:\Users\User\Pictures\2025-10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2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0F5" w:rsidRDefault="00FB20F5">
      <w:pPr>
        <w:pStyle w:val="a3"/>
        <w:spacing w:before="76"/>
        <w:ind w:left="1" w:firstLine="0"/>
      </w:pPr>
    </w:p>
    <w:p w:rsidR="00FB20F5" w:rsidRDefault="00FB20F5">
      <w:pPr>
        <w:pStyle w:val="a3"/>
        <w:spacing w:before="76"/>
        <w:ind w:left="1" w:firstLine="0"/>
      </w:pPr>
    </w:p>
    <w:p w:rsidR="00FB20F5" w:rsidRDefault="00FB20F5">
      <w:pPr>
        <w:pStyle w:val="a3"/>
        <w:spacing w:before="76"/>
        <w:ind w:left="1" w:firstLine="0"/>
      </w:pPr>
    </w:p>
    <w:p w:rsidR="00FB20F5" w:rsidRDefault="00FB20F5">
      <w:pPr>
        <w:pStyle w:val="a3"/>
        <w:spacing w:before="76"/>
        <w:ind w:left="1" w:firstLine="0"/>
      </w:pPr>
    </w:p>
    <w:p w:rsidR="00171323" w:rsidRDefault="00CE4988">
      <w:pPr>
        <w:pStyle w:val="a3"/>
        <w:spacing w:before="76"/>
        <w:ind w:left="1" w:firstLine="0"/>
      </w:pPr>
      <w:bookmarkStart w:id="0" w:name="_GoBack"/>
      <w:bookmarkEnd w:id="0"/>
      <w:r>
        <w:lastRenderedPageBreak/>
        <w:t>самоуправления. Не менее половины из числа представителей органов местного самоуправления составляют представители органа, осуществляющего функции и полномочия Учредителя. Количество представителей работников ДОУ не может превышать одну треть от общего числа членов Наблюдательного совета.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220"/>
        </w:tabs>
        <w:ind w:left="0" w:right="1" w:firstLine="567"/>
        <w:jc w:val="both"/>
        <w:rPr>
          <w:sz w:val="28"/>
        </w:rPr>
      </w:pPr>
      <w:r>
        <w:rPr>
          <w:sz w:val="28"/>
        </w:rPr>
        <w:t>Решение о назначении членов Наблюдательного совета или досрочном прекращении их полномочий принимается Учредителем ДОУ.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164"/>
        </w:tabs>
        <w:ind w:left="0" w:firstLine="567"/>
        <w:jc w:val="both"/>
        <w:rPr>
          <w:sz w:val="28"/>
        </w:rPr>
      </w:pPr>
      <w:r>
        <w:rPr>
          <w:sz w:val="28"/>
        </w:rPr>
        <w:t>Решение о назначении представителя работников ДОУ членом Наблюдательного совета или досрочном прекращении его полномочий принимается в порядке, предусмотренном Уставом ДОУ.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078"/>
        </w:tabs>
        <w:ind w:left="0" w:right="2" w:firstLine="567"/>
        <w:jc w:val="both"/>
        <w:rPr>
          <w:sz w:val="28"/>
        </w:rPr>
      </w:pPr>
      <w:r>
        <w:rPr>
          <w:sz w:val="28"/>
        </w:rPr>
        <w:t xml:space="preserve">Состав Наблюдательного совета ДОУ утверждается распоряжением </w:t>
      </w:r>
      <w:r>
        <w:rPr>
          <w:spacing w:val="-2"/>
          <w:sz w:val="28"/>
        </w:rPr>
        <w:t>Учредителя.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356"/>
        </w:tabs>
        <w:ind w:left="0" w:right="2" w:firstLine="567"/>
        <w:jc w:val="both"/>
        <w:rPr>
          <w:sz w:val="28"/>
        </w:rPr>
      </w:pPr>
      <w:r>
        <w:rPr>
          <w:sz w:val="28"/>
        </w:rPr>
        <w:t xml:space="preserve">Срок полномочий Наблюдательного совета автономного учреждения составляет 5 лет (либо с изменением состава Наблюдательного </w:t>
      </w:r>
      <w:r>
        <w:rPr>
          <w:spacing w:val="-2"/>
          <w:sz w:val="28"/>
        </w:rPr>
        <w:t>совета).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117"/>
        </w:tabs>
        <w:ind w:left="0" w:right="1" w:firstLine="567"/>
        <w:jc w:val="both"/>
        <w:rPr>
          <w:sz w:val="28"/>
        </w:rPr>
      </w:pPr>
      <w:r>
        <w:rPr>
          <w:sz w:val="28"/>
        </w:rPr>
        <w:t>Одно и то же лицо может быть членом Наблюдательного совета неограниченное число раз.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057"/>
        </w:tabs>
        <w:ind w:left="1057" w:right="0" w:hanging="490"/>
        <w:jc w:val="both"/>
        <w:rPr>
          <w:sz w:val="28"/>
        </w:rPr>
      </w:pP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быть:</w:t>
      </w:r>
    </w:p>
    <w:p w:rsidR="00171323" w:rsidRDefault="00CE4988">
      <w:pPr>
        <w:pStyle w:val="a3"/>
        <w:ind w:left="567" w:right="0" w:firstLine="0"/>
      </w:pPr>
      <w:r>
        <w:rPr>
          <w:sz w:val="24"/>
        </w:rPr>
        <w:t>−</w:t>
      </w:r>
      <w:r>
        <w:rPr>
          <w:spacing w:val="67"/>
          <w:sz w:val="24"/>
        </w:rPr>
        <w:t xml:space="preserve">  </w:t>
      </w:r>
      <w:r>
        <w:t>заведующий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его </w:t>
      </w:r>
      <w:r>
        <w:rPr>
          <w:spacing w:val="-2"/>
        </w:rPr>
        <w:t>заместители;</w:t>
      </w:r>
    </w:p>
    <w:p w:rsidR="00171323" w:rsidRDefault="00CE4988">
      <w:pPr>
        <w:pStyle w:val="a3"/>
        <w:ind w:left="567" w:right="0" w:firstLine="0"/>
      </w:pPr>
      <w:r>
        <w:rPr>
          <w:sz w:val="24"/>
        </w:rPr>
        <w:t>−</w:t>
      </w:r>
      <w:r>
        <w:rPr>
          <w:spacing w:val="64"/>
          <w:sz w:val="24"/>
        </w:rPr>
        <w:t xml:space="preserve">  </w:t>
      </w:r>
      <w:r>
        <w:t>лица,</w:t>
      </w:r>
      <w:r>
        <w:rPr>
          <w:spacing w:val="-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снятую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погашенную</w:t>
      </w:r>
      <w:r>
        <w:rPr>
          <w:spacing w:val="-1"/>
        </w:rPr>
        <w:t xml:space="preserve"> </w:t>
      </w:r>
      <w:r>
        <w:rPr>
          <w:spacing w:val="-2"/>
        </w:rPr>
        <w:t>судимость.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194"/>
          <w:tab w:val="left" w:pos="2887"/>
          <w:tab w:val="left" w:pos="3367"/>
          <w:tab w:val="left" w:pos="4376"/>
          <w:tab w:val="left" w:pos="6112"/>
          <w:tab w:val="left" w:pos="7174"/>
        </w:tabs>
        <w:ind w:left="0" w:right="36" w:firstLine="567"/>
        <w:rPr>
          <w:sz w:val="28"/>
        </w:rPr>
      </w:pPr>
      <w:r>
        <w:rPr>
          <w:spacing w:val="-2"/>
          <w:sz w:val="28"/>
        </w:rPr>
        <w:t>Учреждение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вправе</w:t>
      </w:r>
      <w:r>
        <w:rPr>
          <w:sz w:val="28"/>
        </w:rPr>
        <w:tab/>
      </w:r>
      <w:r>
        <w:rPr>
          <w:spacing w:val="-2"/>
          <w:sz w:val="28"/>
        </w:rPr>
        <w:t>выплачивать</w:t>
      </w:r>
      <w:r>
        <w:rPr>
          <w:sz w:val="28"/>
        </w:rPr>
        <w:tab/>
      </w:r>
      <w:r>
        <w:rPr>
          <w:spacing w:val="-2"/>
          <w:sz w:val="28"/>
        </w:rPr>
        <w:t>членам</w:t>
      </w:r>
      <w:r>
        <w:rPr>
          <w:sz w:val="28"/>
        </w:rPr>
        <w:tab/>
      </w:r>
      <w:r>
        <w:rPr>
          <w:spacing w:val="-2"/>
          <w:sz w:val="28"/>
        </w:rPr>
        <w:t xml:space="preserve">Наблюдательного </w:t>
      </w:r>
      <w:r>
        <w:rPr>
          <w:sz w:val="28"/>
        </w:rPr>
        <w:t>совета вознаграждение за выполнение ими своих обязанностей.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088"/>
        </w:tabs>
        <w:ind w:left="0" w:firstLine="567"/>
        <w:rPr>
          <w:sz w:val="28"/>
        </w:rPr>
      </w:pPr>
      <w:r>
        <w:rPr>
          <w:sz w:val="28"/>
        </w:rPr>
        <w:t>Члены Наблюдательного совета могут пользоваться услугами ДОУ только на равных условиях других граждан.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431"/>
          <w:tab w:val="left" w:pos="3241"/>
          <w:tab w:val="left" w:pos="4223"/>
          <w:tab w:val="left" w:pos="6669"/>
          <w:tab w:val="left" w:pos="7739"/>
          <w:tab w:val="left" w:pos="8737"/>
        </w:tabs>
        <w:ind w:left="0" w:right="35" w:firstLine="567"/>
        <w:rPr>
          <w:sz w:val="28"/>
        </w:rPr>
      </w:pPr>
      <w:r>
        <w:rPr>
          <w:spacing w:val="-2"/>
          <w:sz w:val="28"/>
        </w:rPr>
        <w:t>Полномочия</w:t>
      </w:r>
      <w:r>
        <w:rPr>
          <w:sz w:val="28"/>
        </w:rPr>
        <w:tab/>
      </w:r>
      <w:r>
        <w:rPr>
          <w:spacing w:val="-4"/>
          <w:sz w:val="28"/>
        </w:rPr>
        <w:t>члена</w:t>
      </w:r>
      <w:r>
        <w:rPr>
          <w:sz w:val="28"/>
        </w:rPr>
        <w:tab/>
      </w:r>
      <w:r>
        <w:rPr>
          <w:spacing w:val="-2"/>
          <w:sz w:val="28"/>
        </w:rPr>
        <w:t>Наблюдательного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4"/>
          <w:sz w:val="28"/>
        </w:rPr>
        <w:t xml:space="preserve">быть </w:t>
      </w:r>
      <w:r>
        <w:rPr>
          <w:sz w:val="28"/>
        </w:rPr>
        <w:t>прекращены досрочно:</w:t>
      </w:r>
    </w:p>
    <w:p w:rsidR="00171323" w:rsidRDefault="00CE4988">
      <w:pPr>
        <w:pStyle w:val="a3"/>
        <w:ind w:left="567" w:right="0" w:firstLine="0"/>
      </w:pPr>
      <w:r>
        <w:rPr>
          <w:sz w:val="24"/>
        </w:rPr>
        <w:t>−</w:t>
      </w:r>
      <w:r>
        <w:rPr>
          <w:spacing w:val="68"/>
          <w:sz w:val="24"/>
        </w:rPr>
        <w:t xml:space="preserve">  </w:t>
      </w:r>
      <w:r>
        <w:t>по</w:t>
      </w:r>
      <w:r>
        <w:rPr>
          <w:spacing w:val="-2"/>
        </w:rPr>
        <w:t xml:space="preserve"> </w:t>
      </w:r>
      <w:r>
        <w:t>просьбе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Наблюдательного</w:t>
      </w:r>
      <w:r>
        <w:rPr>
          <w:spacing w:val="-1"/>
        </w:rPr>
        <w:t xml:space="preserve"> </w:t>
      </w:r>
      <w:r>
        <w:rPr>
          <w:spacing w:val="-2"/>
        </w:rPr>
        <w:t>совета;</w:t>
      </w:r>
    </w:p>
    <w:p w:rsidR="00171323" w:rsidRDefault="00CE4988">
      <w:pPr>
        <w:pStyle w:val="a3"/>
        <w:ind w:right="4"/>
      </w:pPr>
      <w:r>
        <w:rPr>
          <w:sz w:val="24"/>
        </w:rPr>
        <w:t>−</w:t>
      </w:r>
      <w:r>
        <w:rPr>
          <w:spacing w:val="80"/>
          <w:sz w:val="2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невозможности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членом</w:t>
      </w:r>
      <w:r>
        <w:rPr>
          <w:spacing w:val="-4"/>
        </w:rPr>
        <w:t xml:space="preserve"> </w:t>
      </w:r>
      <w:r>
        <w:t>Наблюдательного</w:t>
      </w:r>
      <w:r>
        <w:rPr>
          <w:spacing w:val="-4"/>
        </w:rPr>
        <w:t xml:space="preserve"> </w:t>
      </w:r>
      <w:r>
        <w:t>совета своих обязанностей по состоянию здоровья или по причине его отсутствия в месте нахождения ДОУ в течение четырех месяцев подряд;</w:t>
      </w:r>
    </w:p>
    <w:p w:rsidR="00171323" w:rsidRDefault="00CE4988">
      <w:pPr>
        <w:pStyle w:val="a3"/>
        <w:ind w:right="2"/>
      </w:pPr>
      <w:r>
        <w:rPr>
          <w:sz w:val="24"/>
        </w:rPr>
        <w:t>−</w:t>
      </w:r>
      <w:r>
        <w:rPr>
          <w:spacing w:val="40"/>
          <w:sz w:val="24"/>
        </w:rPr>
        <w:t xml:space="preserve"> </w:t>
      </w:r>
      <w:r>
        <w:t xml:space="preserve">в случае привлечения члена Наблюдательного совета к уголовной </w:t>
      </w:r>
      <w:r>
        <w:rPr>
          <w:spacing w:val="-2"/>
        </w:rPr>
        <w:t>ответственности.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418"/>
        </w:tabs>
        <w:ind w:left="0" w:right="20" w:firstLine="567"/>
        <w:jc w:val="both"/>
        <w:rPr>
          <w:sz w:val="28"/>
        </w:rPr>
      </w:pPr>
      <w:r>
        <w:rPr>
          <w:sz w:val="28"/>
        </w:rPr>
        <w:t>Полномочия члена Наблюдательного совета, являющегося представителем органа местного самоуправления и состоящего с этим органом в трудовых отношениях, могут быть также прекращены досрочно:</w:t>
      </w:r>
    </w:p>
    <w:p w:rsidR="00171323" w:rsidRDefault="00CE4988">
      <w:pPr>
        <w:pStyle w:val="a3"/>
      </w:pPr>
      <w:r>
        <w:rPr>
          <w:sz w:val="24"/>
        </w:rPr>
        <w:t>−</w:t>
      </w:r>
      <w:r>
        <w:rPr>
          <w:spacing w:val="40"/>
          <w:sz w:val="24"/>
        </w:rPr>
        <w:t xml:space="preserve"> </w:t>
      </w:r>
      <w:r>
        <w:t>в случае прекращения трудовых отношений с органом местного самоуправления, представителем которого данное лицо выступает в Наблюдательном совете;</w:t>
      </w:r>
    </w:p>
    <w:p w:rsidR="00171323" w:rsidRDefault="00CE4988">
      <w:pPr>
        <w:pStyle w:val="a3"/>
        <w:ind w:left="567" w:right="0" w:firstLine="0"/>
      </w:pPr>
      <w:r>
        <w:rPr>
          <w:sz w:val="24"/>
        </w:rPr>
        <w:t>−</w:t>
      </w:r>
      <w:r>
        <w:rPr>
          <w:spacing w:val="67"/>
          <w:sz w:val="24"/>
        </w:rPr>
        <w:t xml:space="preserve">  </w:t>
      </w:r>
      <w:r>
        <w:t>по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rPr>
          <w:spacing w:val="-2"/>
        </w:rPr>
        <w:t>самоуправления.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291"/>
        </w:tabs>
        <w:ind w:left="0" w:right="2" w:firstLine="567"/>
        <w:jc w:val="both"/>
        <w:rPr>
          <w:sz w:val="28"/>
        </w:rPr>
      </w:pPr>
      <w:r>
        <w:rPr>
          <w:sz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383"/>
        </w:tabs>
        <w:ind w:left="0" w:right="13" w:firstLine="567"/>
        <w:jc w:val="both"/>
        <w:rPr>
          <w:sz w:val="28"/>
        </w:rPr>
      </w:pPr>
      <w:r>
        <w:rPr>
          <w:sz w:val="28"/>
        </w:rPr>
        <w:t>Председатель Наблюдательного совета избирается на срок полномочий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</w:p>
    <w:p w:rsidR="00171323" w:rsidRDefault="00171323">
      <w:pPr>
        <w:pStyle w:val="a4"/>
        <w:rPr>
          <w:sz w:val="28"/>
        </w:rPr>
        <w:sectPr w:rsidR="00171323">
          <w:footerReference w:type="default" r:id="rId9"/>
          <w:pgSz w:w="11910" w:h="16840"/>
          <w:pgMar w:top="1040" w:right="850" w:bottom="1240" w:left="1700" w:header="0" w:footer="1050" w:gutter="0"/>
          <w:pgNumType w:start="2"/>
          <w:cols w:space="720"/>
        </w:sectPr>
      </w:pPr>
    </w:p>
    <w:p w:rsidR="00171323" w:rsidRDefault="00CE4988">
      <w:pPr>
        <w:pStyle w:val="a3"/>
        <w:spacing w:before="76"/>
        <w:ind w:right="14" w:firstLine="0"/>
      </w:pPr>
      <w:proofErr w:type="gramStart"/>
      <w:r>
        <w:lastRenderedPageBreak/>
        <w:t>их</w:t>
      </w:r>
      <w:proofErr w:type="gramEnd"/>
      <w:r>
        <w:t xml:space="preserve"> числа большинством голосов от общего числа голосов членов Наблюдательного совета.</w:t>
      </w:r>
    </w:p>
    <w:p w:rsidR="00171323" w:rsidRDefault="00CE4988">
      <w:pPr>
        <w:pStyle w:val="a3"/>
        <w:ind w:right="12"/>
      </w:pPr>
      <w:r>
        <w:t>Председателем Наблюдательного совета не может быть избран представитель работников ДОУ.</w:t>
      </w:r>
    </w:p>
    <w:p w:rsidR="00171323" w:rsidRDefault="00CE4988">
      <w:pPr>
        <w:pStyle w:val="a3"/>
        <w:ind w:right="13"/>
      </w:pPr>
      <w:r>
        <w:t>Председатель Наблюдательного совета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171323" w:rsidRDefault="00CE4988">
      <w:pPr>
        <w:pStyle w:val="a3"/>
        <w:ind w:right="14"/>
      </w:pPr>
      <w:r>
        <w:t xml:space="preserve">Наблюдательный совет в любое время вправе переизбрать своего </w:t>
      </w:r>
      <w:r>
        <w:rPr>
          <w:spacing w:val="-2"/>
        </w:rPr>
        <w:t>председателя.</w:t>
      </w:r>
    </w:p>
    <w:p w:rsidR="00171323" w:rsidRDefault="00CE4988">
      <w:pPr>
        <w:pStyle w:val="a3"/>
        <w:ind w:right="13"/>
      </w:pPr>
      <w:r>
        <w:t>В отсутствие председателя Наблюдательного совета его функции осуществляет старший по возрасту член Наблюдательного совета, за исключением представителя работников Учреждения.</w:t>
      </w:r>
    </w:p>
    <w:p w:rsidR="00171323" w:rsidRDefault="00CE4988">
      <w:pPr>
        <w:pStyle w:val="a4"/>
        <w:numPr>
          <w:ilvl w:val="1"/>
          <w:numId w:val="2"/>
        </w:numPr>
        <w:tabs>
          <w:tab w:val="left" w:pos="1451"/>
        </w:tabs>
        <w:ind w:left="0" w:right="13" w:firstLine="567"/>
        <w:jc w:val="both"/>
        <w:rPr>
          <w:sz w:val="28"/>
        </w:rPr>
      </w:pPr>
      <w:r>
        <w:rPr>
          <w:sz w:val="28"/>
        </w:rPr>
        <w:t>Секретарь Наблюдательного совета избирается на срок полномочий Наблюдательного совета членами Наблюдательного совета из</w:t>
      </w:r>
      <w:r>
        <w:rPr>
          <w:spacing w:val="80"/>
          <w:sz w:val="28"/>
        </w:rPr>
        <w:t xml:space="preserve"> </w:t>
      </w:r>
      <w:r>
        <w:rPr>
          <w:sz w:val="28"/>
        </w:rPr>
        <w:t>их числа большинством голосов от общего числа голосов членов Наблюдательного совета.</w:t>
      </w:r>
    </w:p>
    <w:p w:rsidR="00171323" w:rsidRDefault="00CE4988">
      <w:pPr>
        <w:pStyle w:val="a3"/>
        <w:ind w:right="13"/>
      </w:pPr>
      <w:r>
        <w:t>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не позднее, чем за 7 календарных дней до проведения заседания.</w:t>
      </w:r>
    </w:p>
    <w:p w:rsidR="00171323" w:rsidRDefault="00CE4988">
      <w:pPr>
        <w:pStyle w:val="1"/>
        <w:numPr>
          <w:ilvl w:val="2"/>
          <w:numId w:val="2"/>
        </w:numPr>
        <w:tabs>
          <w:tab w:val="left" w:pos="2485"/>
        </w:tabs>
        <w:jc w:val="left"/>
      </w:pPr>
      <w:r>
        <w:t>Компетенция</w:t>
      </w:r>
      <w:r>
        <w:rPr>
          <w:spacing w:val="-6"/>
        </w:rPr>
        <w:t xml:space="preserve"> </w:t>
      </w:r>
      <w:r>
        <w:t>Наблюдательного</w:t>
      </w:r>
      <w:r>
        <w:rPr>
          <w:spacing w:val="-6"/>
        </w:rPr>
        <w:t xml:space="preserve"> </w:t>
      </w:r>
      <w:r>
        <w:rPr>
          <w:spacing w:val="-2"/>
        </w:rPr>
        <w:t>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spacing w:before="322"/>
        <w:ind w:left="1416" w:right="0"/>
        <w:jc w:val="both"/>
        <w:rPr>
          <w:sz w:val="28"/>
        </w:rPr>
      </w:pPr>
      <w:r>
        <w:rPr>
          <w:sz w:val="28"/>
        </w:rPr>
        <w:t>Наблюдательный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рассматривает: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890"/>
        </w:tabs>
        <w:ind w:left="0" w:firstLine="567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z w:val="28"/>
        </w:rPr>
        <w:t xml:space="preserve"> Учредителя или заведующего Учреждением о внесении изменений в Устав Учреждения;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right="2" w:firstLine="567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z w:val="28"/>
        </w:rPr>
        <w:t xml:space="preserve"> Учредителя или заведующего ДОУ о создании или ликвидации филиалов ДОУ;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firstLine="567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реорганизации или его ликвидации;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firstLine="567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z w:val="28"/>
        </w:rPr>
        <w:t xml:space="preserve"> Учредителя или заведующего ДОУ об изъятии имущества, закрепленного за ДОУ на праве оперативного управления;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right="1" w:firstLine="567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z w:val="28"/>
        </w:rPr>
        <w:t xml:space="preserve"> заведующего ДОУ об участии ДОУ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1415" w:right="0" w:hanging="848"/>
        <w:jc w:val="both"/>
        <w:rPr>
          <w:sz w:val="28"/>
        </w:rPr>
      </w:pPr>
      <w:proofErr w:type="gramStart"/>
      <w:r>
        <w:rPr>
          <w:sz w:val="28"/>
        </w:rPr>
        <w:t>проект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firstLine="567"/>
        <w:jc w:val="both"/>
        <w:rPr>
          <w:sz w:val="28"/>
        </w:rPr>
      </w:pP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представлению заведующего проекты отчётов о деятельности ДОУ и об использовании его имущества, об исполнении плана его финансово-хозяйственной деятельности, годовую бухгалтерскую отчетность;</w:t>
      </w:r>
    </w:p>
    <w:p w:rsidR="00171323" w:rsidRDefault="00171323">
      <w:pPr>
        <w:pStyle w:val="a4"/>
        <w:rPr>
          <w:sz w:val="28"/>
        </w:rPr>
        <w:sectPr w:rsidR="00171323">
          <w:pgSz w:w="11910" w:h="16840"/>
          <w:pgMar w:top="1040" w:right="850" w:bottom="1240" w:left="1700" w:header="0" w:footer="1050" w:gutter="0"/>
          <w:cols w:space="720"/>
        </w:sectPr>
      </w:pP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spacing w:before="76"/>
        <w:ind w:left="0" w:right="2" w:firstLine="567"/>
        <w:jc w:val="both"/>
        <w:rPr>
          <w:sz w:val="28"/>
        </w:rPr>
      </w:pPr>
      <w:proofErr w:type="gramStart"/>
      <w:r>
        <w:rPr>
          <w:sz w:val="28"/>
        </w:rPr>
        <w:lastRenderedPageBreak/>
        <w:t>предложения</w:t>
      </w:r>
      <w:proofErr w:type="gramEnd"/>
      <w:r>
        <w:rPr>
          <w:sz w:val="28"/>
        </w:rPr>
        <w:t xml:space="preserve"> заведующего о совершении сделок по распоряжению имуществом, которым в соответствии с законодательством ДОУ не вправе распоряжаться самостоятельно;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firstLine="567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z w:val="28"/>
        </w:rPr>
        <w:t xml:space="preserve"> заведующего Учреждением о совершении крупных </w:t>
      </w:r>
      <w:r>
        <w:rPr>
          <w:spacing w:val="-2"/>
          <w:sz w:val="28"/>
        </w:rPr>
        <w:t>сделок;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1415" w:right="0" w:hanging="848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сделок;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firstLine="567"/>
        <w:jc w:val="both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z w:val="28"/>
        </w:rPr>
        <w:t xml:space="preserve"> заведующего о выборе кредитных организаций, в которых ДОУ может открыть банковские счета;</w:t>
      </w:r>
    </w:p>
    <w:p w:rsidR="00171323" w:rsidRDefault="00CE4988">
      <w:pPr>
        <w:pStyle w:val="a4"/>
        <w:numPr>
          <w:ilvl w:val="0"/>
          <w:numId w:val="1"/>
        </w:numPr>
        <w:tabs>
          <w:tab w:val="left" w:pos="1415"/>
        </w:tabs>
        <w:ind w:left="0" w:right="4" w:firstLine="567"/>
        <w:jc w:val="both"/>
        <w:rPr>
          <w:sz w:val="28"/>
        </w:rPr>
      </w:pPr>
      <w:proofErr w:type="gramStart"/>
      <w:r>
        <w:rPr>
          <w:sz w:val="28"/>
        </w:rPr>
        <w:t>вопросы</w:t>
      </w:r>
      <w:proofErr w:type="gramEnd"/>
      <w:r>
        <w:rPr>
          <w:sz w:val="28"/>
        </w:rPr>
        <w:t xml:space="preserve"> проведения аудита годовой бухгалтерской отчетности ДОУ и утверждения аудиторской организации.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2" w:firstLine="567"/>
        <w:jc w:val="both"/>
        <w:rPr>
          <w:sz w:val="28"/>
        </w:rPr>
      </w:pPr>
      <w:r>
        <w:rPr>
          <w:sz w:val="28"/>
        </w:rPr>
        <w:t xml:space="preserve">По вопросам, указанным в подпунктах 1 - 4 и 8 пункта </w:t>
      </w:r>
      <w:proofErr w:type="gramStart"/>
      <w:r>
        <w:rPr>
          <w:sz w:val="28"/>
        </w:rPr>
        <w:t>3.1.,</w:t>
      </w:r>
      <w:proofErr w:type="gramEnd"/>
      <w:r>
        <w:rPr>
          <w:sz w:val="28"/>
        </w:rPr>
        <w:t xml:space="preserve"> Наблюдательный совет дает рекомендации. Учредитель принимает по этим вопросам решения после рассмотрения рекомендаций Наблюдательного </w:t>
      </w:r>
      <w:r>
        <w:rPr>
          <w:spacing w:val="-2"/>
          <w:sz w:val="28"/>
        </w:rPr>
        <w:t>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186"/>
        </w:tabs>
        <w:ind w:left="0" w:right="2" w:firstLine="567"/>
        <w:jc w:val="both"/>
        <w:rPr>
          <w:sz w:val="28"/>
        </w:rPr>
      </w:pPr>
      <w:r>
        <w:rPr>
          <w:sz w:val="28"/>
        </w:rPr>
        <w:t xml:space="preserve">По вопросу, указанному в подпункте 6 пункта </w:t>
      </w:r>
      <w:proofErr w:type="gramStart"/>
      <w:r>
        <w:rPr>
          <w:sz w:val="28"/>
        </w:rPr>
        <w:t>3.1.,</w:t>
      </w:r>
      <w:proofErr w:type="gramEnd"/>
      <w:r>
        <w:rPr>
          <w:sz w:val="28"/>
        </w:rPr>
        <w:t xml:space="preserve"> Наблюдательный совет Учреждения дает заключение, копия которого направляется Учредителю. По вопросам, указанным в подпунктах 5 и 11 пункта </w:t>
      </w:r>
      <w:proofErr w:type="gramStart"/>
      <w:r>
        <w:rPr>
          <w:sz w:val="28"/>
        </w:rPr>
        <w:t>3.1.,</w:t>
      </w:r>
      <w:proofErr w:type="gramEnd"/>
      <w:r>
        <w:rPr>
          <w:sz w:val="28"/>
        </w:rPr>
        <w:t xml:space="preserve"> Наблюдательный совет дает заключение, заведующий принимает по этим вопросам решения после рассмотрения заключений Наблюдательного 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186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Документы, представляемые в соответствии с подпунктом 7 пункта </w:t>
      </w:r>
      <w:proofErr w:type="gramStart"/>
      <w:r>
        <w:rPr>
          <w:sz w:val="28"/>
        </w:rPr>
        <w:t>3.1.,</w:t>
      </w:r>
      <w:proofErr w:type="gramEnd"/>
      <w:r>
        <w:rPr>
          <w:sz w:val="28"/>
        </w:rPr>
        <w:t xml:space="preserve"> утверждаются Наблюдательным советом. Копии указанных документов направляются Учредителю.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186"/>
        </w:tabs>
        <w:ind w:left="0" w:right="2" w:firstLine="567"/>
        <w:jc w:val="both"/>
        <w:rPr>
          <w:sz w:val="28"/>
        </w:rPr>
      </w:pPr>
      <w:r>
        <w:rPr>
          <w:sz w:val="28"/>
        </w:rPr>
        <w:t xml:space="preserve">По вопросам, указанным в подпунктах 9, 10 и 12 пункта </w:t>
      </w:r>
      <w:proofErr w:type="gramStart"/>
      <w:r>
        <w:rPr>
          <w:sz w:val="28"/>
        </w:rPr>
        <w:t>3.1.,</w:t>
      </w:r>
      <w:proofErr w:type="gramEnd"/>
      <w:r>
        <w:rPr>
          <w:sz w:val="28"/>
        </w:rPr>
        <w:t xml:space="preserve"> Наблюдательный совет принимает решения, обязательные для заведующего.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2" w:firstLine="567"/>
        <w:jc w:val="both"/>
        <w:rPr>
          <w:sz w:val="28"/>
        </w:rPr>
      </w:pPr>
      <w:r>
        <w:rPr>
          <w:sz w:val="28"/>
        </w:rPr>
        <w:t>Рекомендации и заключения по вопросам, указанным в подпунктах 1 - 8 и 11 пункта 3.1, даются большинством голосов от общего числа голосов членов Наблюдательного 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186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Решения по вопросам, указанным в подпунктах 9 и 12 пункта </w:t>
      </w:r>
      <w:proofErr w:type="gramStart"/>
      <w:r>
        <w:rPr>
          <w:sz w:val="28"/>
        </w:rPr>
        <w:t>3.1.,</w:t>
      </w:r>
      <w:proofErr w:type="gramEnd"/>
      <w:r>
        <w:rPr>
          <w:sz w:val="28"/>
        </w:rPr>
        <w:t xml:space="preserve"> принимаются Наблюдательным советом большинством в две трети голосов от общего числа голосов членов Наблюдательного 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205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Решение по вопросу, указанному в подпункте 10 пункта </w:t>
      </w:r>
      <w:proofErr w:type="gramStart"/>
      <w:r>
        <w:rPr>
          <w:sz w:val="28"/>
        </w:rPr>
        <w:t>3.1.,</w:t>
      </w:r>
      <w:proofErr w:type="gramEnd"/>
      <w:r>
        <w:rPr>
          <w:sz w:val="28"/>
        </w:rPr>
        <w:t xml:space="preserve"> принимается Наблюдательным советом в порядке, установленном частями 1 и 2 статьи 17 Федерального закона «Об автономных учреждениях».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205"/>
        </w:tabs>
        <w:ind w:left="0" w:firstLine="567"/>
        <w:jc w:val="both"/>
        <w:rPr>
          <w:sz w:val="28"/>
        </w:rPr>
      </w:pPr>
      <w:r>
        <w:rPr>
          <w:sz w:val="28"/>
        </w:rPr>
        <w:t>Вопросы, относящиеся к компетенции Наблюдательного совета, не могут быть переданы на рассмотрение других органов ДОУ.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1" w:firstLine="567"/>
        <w:jc w:val="both"/>
        <w:rPr>
          <w:sz w:val="28"/>
        </w:rPr>
      </w:pPr>
      <w:r>
        <w:rPr>
          <w:sz w:val="28"/>
        </w:rPr>
        <w:t>По требованию Наблюдательного совета или любого из его членов другие органы ДОУ обязаны предоставить информацию по вопросам, относящимся к компетенции Наблюдательного совета.</w:t>
      </w:r>
    </w:p>
    <w:p w:rsidR="00171323" w:rsidRDefault="00CE4988">
      <w:pPr>
        <w:pStyle w:val="1"/>
        <w:numPr>
          <w:ilvl w:val="2"/>
          <w:numId w:val="2"/>
        </w:numPr>
        <w:tabs>
          <w:tab w:val="left" w:pos="1350"/>
        </w:tabs>
        <w:ind w:left="1350"/>
        <w:jc w:val="left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t>Наблюдательного</w:t>
      </w:r>
      <w:r>
        <w:rPr>
          <w:spacing w:val="-4"/>
        </w:rPr>
        <w:t xml:space="preserve"> </w:t>
      </w:r>
      <w:r>
        <w:rPr>
          <w:spacing w:val="-2"/>
        </w:rPr>
        <w:t>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spacing w:before="322"/>
        <w:ind w:left="0" w:right="1" w:firstLine="567"/>
        <w:jc w:val="both"/>
        <w:rPr>
          <w:sz w:val="28"/>
        </w:rPr>
      </w:pPr>
      <w:r>
        <w:rPr>
          <w:sz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171323" w:rsidRDefault="00171323">
      <w:pPr>
        <w:pStyle w:val="a4"/>
        <w:rPr>
          <w:sz w:val="28"/>
        </w:rPr>
        <w:sectPr w:rsidR="00171323">
          <w:pgSz w:w="11910" w:h="16840"/>
          <w:pgMar w:top="1040" w:right="850" w:bottom="1240" w:left="1700" w:header="0" w:footer="1050" w:gutter="0"/>
          <w:cols w:space="720"/>
        </w:sectPr>
      </w:pP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spacing w:before="76"/>
        <w:ind w:left="0" w:firstLine="567"/>
        <w:jc w:val="both"/>
        <w:rPr>
          <w:sz w:val="28"/>
        </w:rPr>
      </w:pPr>
      <w:r>
        <w:rPr>
          <w:sz w:val="28"/>
        </w:rPr>
        <w:lastRenderedPageBreak/>
        <w:t>Заседание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председателем по собственной инициативе, по требованию Учредителя, члена Наблюдательного совета учреждения или заведующего.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2" w:firstLine="567"/>
        <w:jc w:val="both"/>
        <w:rPr>
          <w:sz w:val="28"/>
        </w:rPr>
      </w:pPr>
      <w:r>
        <w:rPr>
          <w:sz w:val="28"/>
        </w:rPr>
        <w:t>В заседании Наблюдательного совета вправе участвовать заведующий. Иные приглашенные председателем Наблюдательного совета лица могут участвовать в заседании, если против их присутствия не возражает более чем 1/3 от общего числа членов Наблюдательного 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2" w:firstLine="567"/>
        <w:jc w:val="both"/>
        <w:rPr>
          <w:sz w:val="28"/>
        </w:rPr>
      </w:pPr>
      <w:r>
        <w:rPr>
          <w:sz w:val="28"/>
        </w:rPr>
        <w:t>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firstLine="567"/>
        <w:jc w:val="both"/>
        <w:rPr>
          <w:sz w:val="28"/>
        </w:rPr>
      </w:pPr>
      <w:r>
        <w:rPr>
          <w:sz w:val="28"/>
        </w:rPr>
        <w:t>Положением о Наблюдательном совете предусматривается возможность учета представленного в письменной форме мнения члена Наблюдательного совета,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путем проведения заочного голосования. Решение о проведении заочного голосования принимается председателем Наблюдательного совета. Указанный порядок не может применяться при принятии решений по вопросам, предусмотренным подпунктами 9 и 10 пункта 3.1.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1" w:firstLine="567"/>
        <w:jc w:val="both"/>
        <w:rPr>
          <w:sz w:val="28"/>
        </w:rPr>
      </w:pPr>
      <w:r>
        <w:rPr>
          <w:sz w:val="28"/>
        </w:rPr>
        <w:t>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2" w:firstLine="567"/>
        <w:jc w:val="both"/>
        <w:rPr>
          <w:sz w:val="28"/>
        </w:rPr>
      </w:pPr>
      <w:r>
        <w:rPr>
          <w:sz w:val="28"/>
        </w:rPr>
        <w:t>Первое заседание Наблюдательного совета после его создания, а также первое заседание нового состава Наблюдательного совета созывается по требованию Учредителя. До избрания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представителя работников.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4" w:firstLine="567"/>
        <w:jc w:val="both"/>
        <w:rPr>
          <w:sz w:val="28"/>
        </w:rPr>
      </w:pPr>
      <w:r>
        <w:rPr>
          <w:sz w:val="28"/>
        </w:rPr>
        <w:t>Для решения процедурных вопросов проведения заседаний, порядка голосования и иных вопросов, Наблюдательный совет может утвердить Регламент работы, положения которого не могут противоречить действующему законодательству и Положению о Наблюдательном совете.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1" w:firstLine="567"/>
        <w:jc w:val="both"/>
        <w:rPr>
          <w:sz w:val="28"/>
        </w:rPr>
      </w:pPr>
      <w:r>
        <w:rPr>
          <w:sz w:val="28"/>
        </w:rPr>
        <w:t xml:space="preserve">Секретарь Наблюдательного совета не позднее, чем за 7 календарных дней до проведения заседания Наблюдательного совета уведомляет членов Наблюдательного совета о времени и месте проведения заседания путем вручения письменного уведомления под расписку </w:t>
      </w:r>
      <w:r>
        <w:rPr>
          <w:spacing w:val="-2"/>
          <w:sz w:val="28"/>
        </w:rPr>
        <w:t>получателя.</w:t>
      </w:r>
    </w:p>
    <w:p w:rsidR="00171323" w:rsidRDefault="00CE4988">
      <w:pPr>
        <w:pStyle w:val="a3"/>
        <w:ind w:right="2"/>
      </w:pPr>
      <w:r>
        <w:t>В случаях, не терпящих отлагательства, заседание Наблюдательного совета может быть созвано немедленно без письменного извещения членов Наблюдательного совета (телефонограммой).</w:t>
      </w:r>
    </w:p>
    <w:p w:rsidR="00171323" w:rsidRDefault="00171323">
      <w:pPr>
        <w:pStyle w:val="a3"/>
        <w:sectPr w:rsidR="00171323">
          <w:pgSz w:w="11910" w:h="16840"/>
          <w:pgMar w:top="1040" w:right="850" w:bottom="1240" w:left="1700" w:header="0" w:footer="1050" w:gutter="0"/>
          <w:cols w:space="720"/>
        </w:sectPr>
      </w:pPr>
    </w:p>
    <w:p w:rsidR="00171323" w:rsidRDefault="00CE4988">
      <w:pPr>
        <w:pStyle w:val="1"/>
        <w:numPr>
          <w:ilvl w:val="2"/>
          <w:numId w:val="2"/>
        </w:numPr>
        <w:tabs>
          <w:tab w:val="left" w:pos="1976"/>
        </w:tabs>
        <w:spacing w:before="76"/>
        <w:ind w:left="1976"/>
        <w:jc w:val="left"/>
      </w:pPr>
      <w:r>
        <w:lastRenderedPageBreak/>
        <w:t>Протоколы</w:t>
      </w:r>
      <w:r>
        <w:rPr>
          <w:spacing w:val="-6"/>
        </w:rPr>
        <w:t xml:space="preserve"> </w:t>
      </w:r>
      <w:r>
        <w:t>заседаний</w:t>
      </w:r>
      <w:r>
        <w:rPr>
          <w:spacing w:val="-6"/>
        </w:rPr>
        <w:t xml:space="preserve"> </w:t>
      </w:r>
      <w:r>
        <w:t>Наблюдательного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720"/>
        </w:tabs>
        <w:spacing w:before="322"/>
        <w:ind w:left="720" w:right="0" w:hanging="72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2"/>
          <w:sz w:val="28"/>
        </w:rPr>
        <w:t xml:space="preserve"> протокол.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721"/>
        </w:tabs>
        <w:ind w:left="721" w:hanging="720"/>
        <w:rPr>
          <w:sz w:val="28"/>
        </w:rPr>
      </w:pPr>
      <w:r>
        <w:rPr>
          <w:sz w:val="28"/>
        </w:rPr>
        <w:t>Протокол заседания Наблюдательного совета составляется не позднее 10 дней после его проведения. В протоколе указываются:</w:t>
      </w:r>
    </w:p>
    <w:p w:rsidR="00171323" w:rsidRDefault="00CE4988">
      <w:pPr>
        <w:pStyle w:val="a3"/>
        <w:ind w:left="680" w:right="0" w:firstLine="0"/>
        <w:jc w:val="left"/>
      </w:pPr>
      <w:r>
        <w:rPr>
          <w:sz w:val="24"/>
        </w:rPr>
        <w:t>−</w:t>
      </w:r>
      <w:r>
        <w:rPr>
          <w:spacing w:val="55"/>
          <w:w w:val="150"/>
          <w:sz w:val="2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заседания;</w:t>
      </w:r>
    </w:p>
    <w:p w:rsidR="00171323" w:rsidRDefault="00CE4988">
      <w:pPr>
        <w:pStyle w:val="a3"/>
        <w:ind w:left="680" w:right="0" w:firstLine="0"/>
        <w:jc w:val="left"/>
      </w:pPr>
      <w:r>
        <w:rPr>
          <w:sz w:val="24"/>
        </w:rPr>
        <w:t>−</w:t>
      </w:r>
      <w:r>
        <w:rPr>
          <w:spacing w:val="49"/>
          <w:w w:val="150"/>
          <w:sz w:val="24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присутствующие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заседании;</w:t>
      </w:r>
    </w:p>
    <w:p w:rsidR="00171323" w:rsidRDefault="00CE4988">
      <w:pPr>
        <w:pStyle w:val="a3"/>
        <w:ind w:left="680" w:right="0" w:firstLine="0"/>
        <w:jc w:val="left"/>
      </w:pPr>
      <w:r>
        <w:rPr>
          <w:sz w:val="24"/>
        </w:rPr>
        <w:t>−</w:t>
      </w:r>
      <w:r>
        <w:rPr>
          <w:spacing w:val="53"/>
          <w:w w:val="150"/>
          <w:sz w:val="24"/>
        </w:rPr>
        <w:t xml:space="preserve"> </w:t>
      </w:r>
      <w:r>
        <w:t>повестка</w:t>
      </w:r>
      <w:r>
        <w:rPr>
          <w:spacing w:val="-1"/>
        </w:rPr>
        <w:t xml:space="preserve"> </w:t>
      </w:r>
      <w:r>
        <w:rPr>
          <w:spacing w:val="-4"/>
        </w:rPr>
        <w:t>дня;</w:t>
      </w:r>
    </w:p>
    <w:p w:rsidR="00171323" w:rsidRDefault="00CE4988">
      <w:pPr>
        <w:pStyle w:val="a3"/>
        <w:ind w:left="680" w:right="0" w:firstLine="0"/>
        <w:jc w:val="left"/>
      </w:pPr>
      <w:r>
        <w:rPr>
          <w:sz w:val="24"/>
        </w:rPr>
        <w:t>−</w:t>
      </w:r>
      <w:r>
        <w:rPr>
          <w:spacing w:val="51"/>
          <w:w w:val="150"/>
          <w:sz w:val="2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голосование,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голосования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4"/>
        </w:rPr>
        <w:t>ним;</w:t>
      </w:r>
    </w:p>
    <w:p w:rsidR="00171323" w:rsidRDefault="00CE4988">
      <w:pPr>
        <w:pStyle w:val="a3"/>
        <w:ind w:left="680" w:right="0" w:firstLine="0"/>
        <w:jc w:val="left"/>
      </w:pPr>
      <w:r>
        <w:rPr>
          <w:sz w:val="24"/>
        </w:rPr>
        <w:t>−</w:t>
      </w:r>
      <w:r>
        <w:rPr>
          <w:spacing w:val="54"/>
          <w:w w:val="150"/>
          <w:sz w:val="24"/>
        </w:rPr>
        <w:t xml:space="preserve"> </w:t>
      </w:r>
      <w:r>
        <w:t>принятые</w:t>
      </w:r>
      <w:r>
        <w:rPr>
          <w:spacing w:val="-1"/>
        </w:rPr>
        <w:t xml:space="preserve"> </w:t>
      </w:r>
      <w:r>
        <w:rPr>
          <w:spacing w:val="-2"/>
        </w:rPr>
        <w:t>решения.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709"/>
        </w:tabs>
        <w:ind w:left="1" w:right="2" w:firstLine="0"/>
        <w:jc w:val="both"/>
        <w:rPr>
          <w:sz w:val="28"/>
        </w:rPr>
      </w:pPr>
      <w:r>
        <w:rPr>
          <w:sz w:val="28"/>
        </w:rPr>
        <w:t>Протокол заседания Наблюдательного совета подписывается председательствующим на заседании, который несет ответственность за правильность составления протокола, и секретарем Наблюдательного 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354"/>
        </w:tabs>
        <w:ind w:left="0" w:right="8" w:firstLine="0"/>
        <w:jc w:val="both"/>
        <w:rPr>
          <w:sz w:val="28"/>
        </w:rPr>
      </w:pPr>
      <w:r>
        <w:rPr>
          <w:sz w:val="28"/>
        </w:rPr>
        <w:t>ДОУ обязано предоставлять протоколы (копии) заседаний Наблюдательного совета по требованию проверяющих органов, а также направлять копии этих документов Учредителю.</w:t>
      </w:r>
    </w:p>
    <w:p w:rsidR="00171323" w:rsidRDefault="00CE4988">
      <w:pPr>
        <w:pStyle w:val="1"/>
        <w:numPr>
          <w:ilvl w:val="2"/>
          <w:numId w:val="2"/>
        </w:numPr>
        <w:tabs>
          <w:tab w:val="left" w:pos="1808"/>
        </w:tabs>
        <w:ind w:left="1808"/>
        <w:jc w:val="left"/>
      </w:pPr>
      <w:r>
        <w:t>Ответственность</w:t>
      </w:r>
      <w:r>
        <w:rPr>
          <w:spacing w:val="-9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Наблюдательного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spacing w:before="322"/>
        <w:ind w:left="0" w:right="2" w:firstLine="567"/>
        <w:jc w:val="both"/>
        <w:rPr>
          <w:sz w:val="28"/>
        </w:rPr>
      </w:pPr>
      <w:r>
        <w:rPr>
          <w:sz w:val="28"/>
        </w:rPr>
        <w:t>Члены Наблюдательного совета при осуществлении своих прав и исполнении обязанностей должны действовать в интересах ДОУ, осуществлять свои права и исполнять обязанности в отношении общества добросовестно и разумно.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1416"/>
        </w:tabs>
        <w:ind w:left="0" w:right="2" w:firstLine="567"/>
        <w:jc w:val="both"/>
        <w:rPr>
          <w:sz w:val="28"/>
        </w:rPr>
      </w:pPr>
      <w:r>
        <w:rPr>
          <w:sz w:val="28"/>
        </w:rPr>
        <w:t>Члены Наблюдательного совета несут ответственность перед ДОУ за убытки, причиненные ДОУ их виновными действиями (бездействием), в соответствии с законодательством Российской Федерации. При этом в Наблюдательном совете не несут ответственности члены, голосовавшие против решения, которое повлекло причинение ДОУ убытков, или не принимавшие участия в голосовании.</w:t>
      </w:r>
    </w:p>
    <w:p w:rsidR="00171323" w:rsidRDefault="00CE4988">
      <w:pPr>
        <w:pStyle w:val="1"/>
        <w:numPr>
          <w:ilvl w:val="2"/>
          <w:numId w:val="2"/>
        </w:numPr>
        <w:tabs>
          <w:tab w:val="left" w:pos="3160"/>
        </w:tabs>
        <w:ind w:left="3160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708"/>
        </w:tabs>
        <w:spacing w:before="322"/>
        <w:ind w:left="0" w:firstLine="0"/>
        <w:jc w:val="both"/>
        <w:rPr>
          <w:sz w:val="28"/>
        </w:rPr>
      </w:pPr>
      <w:r>
        <w:rPr>
          <w:sz w:val="28"/>
        </w:rPr>
        <w:t>Решение о внесении изменений в Положение принимается большинством голосов членов Наблюдательного совета, участвующих в заседании Наблюдательного совета.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708"/>
        </w:tabs>
        <w:ind w:left="0" w:firstLine="0"/>
        <w:jc w:val="both"/>
        <w:rPr>
          <w:sz w:val="28"/>
        </w:rPr>
      </w:pPr>
      <w:r>
        <w:rPr>
          <w:sz w:val="28"/>
        </w:rPr>
        <w:t>Если в результате изменения законодательства Российской Федерации отдельные нормы настоящего Положения вступают в противоречие с нормами законодательства Российской Федерации, члены Наблюдательного совета руководствуются законодательством Российской Федерации.</w:t>
      </w:r>
    </w:p>
    <w:p w:rsidR="00171323" w:rsidRDefault="00CE4988">
      <w:pPr>
        <w:pStyle w:val="a4"/>
        <w:numPr>
          <w:ilvl w:val="3"/>
          <w:numId w:val="2"/>
        </w:numPr>
        <w:tabs>
          <w:tab w:val="left" w:pos="708"/>
        </w:tabs>
        <w:ind w:left="0" w:right="5" w:firstLine="0"/>
        <w:jc w:val="both"/>
        <w:rPr>
          <w:sz w:val="28"/>
        </w:rPr>
      </w:pPr>
      <w:r>
        <w:rPr>
          <w:sz w:val="28"/>
        </w:rPr>
        <w:t>Срок действия настоящего Положения неограничен. Положение действует до принятия нового.</w:t>
      </w:r>
    </w:p>
    <w:sectPr w:rsidR="00171323">
      <w:pgSz w:w="11910" w:h="16840"/>
      <w:pgMar w:top="1040" w:right="850" w:bottom="1240" w:left="1700" w:header="0" w:footer="10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FCA" w:rsidRDefault="008D5FCA">
      <w:r>
        <w:separator/>
      </w:r>
    </w:p>
  </w:endnote>
  <w:endnote w:type="continuationSeparator" w:id="0">
    <w:p w:rsidR="008D5FCA" w:rsidRDefault="008D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323" w:rsidRDefault="00CE4988">
    <w:pPr>
      <w:pStyle w:val="a3"/>
      <w:spacing w:line="14" w:lineRule="auto"/>
      <w:ind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3840" behindDoc="1" locked="0" layoutInCell="1" allowOverlap="1">
              <wp:simplePos x="0" y="0"/>
              <wp:positionH relativeFrom="page">
                <wp:posOffset>6906260</wp:posOffset>
              </wp:positionH>
              <wp:positionV relativeFrom="page">
                <wp:posOffset>9885833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323" w:rsidRDefault="00CE49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FB20F5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778.4pt;width:13pt;height:15.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" filled="f" stroked="f">
              <v:path arrowok="t"/>
              <v:textbox inset="0,0,0,0">
                <w:txbxContent>
                  <w:p w:rsidR="00171323" w:rsidRDefault="00CE498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FB20F5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FCA" w:rsidRDefault="008D5FCA">
      <w:r>
        <w:separator/>
      </w:r>
    </w:p>
  </w:footnote>
  <w:footnote w:type="continuationSeparator" w:id="0">
    <w:p w:rsidR="008D5FCA" w:rsidRDefault="008D5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436BA"/>
    <w:multiLevelType w:val="hybridMultilevel"/>
    <w:tmpl w:val="E09C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80733"/>
    <w:multiLevelType w:val="multilevel"/>
    <w:tmpl w:val="0D60611E"/>
    <w:lvl w:ilvl="0">
      <w:start w:val="2"/>
      <w:numFmt w:val="decimal"/>
      <w:lvlText w:val="%1"/>
      <w:lvlJc w:val="left"/>
      <w:pPr>
        <w:ind w:left="1" w:hanging="6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" w:hanging="6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48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17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62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9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1" w:hanging="849"/>
      </w:pPr>
      <w:rPr>
        <w:rFonts w:hint="default"/>
        <w:lang w:val="ru-RU" w:eastAsia="en-US" w:bidi="ar-SA"/>
      </w:rPr>
    </w:lvl>
  </w:abstractNum>
  <w:abstractNum w:abstractNumId="2">
    <w:nsid w:val="42DE7597"/>
    <w:multiLevelType w:val="hybridMultilevel"/>
    <w:tmpl w:val="E41EF1B4"/>
    <w:lvl w:ilvl="0" w:tplc="0A4C67B8">
      <w:start w:val="1"/>
      <w:numFmt w:val="decimal"/>
      <w:lvlText w:val="%1)"/>
      <w:lvlJc w:val="left"/>
      <w:pPr>
        <w:ind w:left="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60B996">
      <w:numFmt w:val="bullet"/>
      <w:lvlText w:val="•"/>
      <w:lvlJc w:val="left"/>
      <w:pPr>
        <w:ind w:left="935" w:hanging="324"/>
      </w:pPr>
      <w:rPr>
        <w:rFonts w:hint="default"/>
        <w:lang w:val="ru-RU" w:eastAsia="en-US" w:bidi="ar-SA"/>
      </w:rPr>
    </w:lvl>
    <w:lvl w:ilvl="2" w:tplc="20E42560">
      <w:numFmt w:val="bullet"/>
      <w:lvlText w:val="•"/>
      <w:lvlJc w:val="left"/>
      <w:pPr>
        <w:ind w:left="1871" w:hanging="324"/>
      </w:pPr>
      <w:rPr>
        <w:rFonts w:hint="default"/>
        <w:lang w:val="ru-RU" w:eastAsia="en-US" w:bidi="ar-SA"/>
      </w:rPr>
    </w:lvl>
    <w:lvl w:ilvl="3" w:tplc="25DEFC6A">
      <w:numFmt w:val="bullet"/>
      <w:lvlText w:val="•"/>
      <w:lvlJc w:val="left"/>
      <w:pPr>
        <w:ind w:left="2806" w:hanging="324"/>
      </w:pPr>
      <w:rPr>
        <w:rFonts w:hint="default"/>
        <w:lang w:val="ru-RU" w:eastAsia="en-US" w:bidi="ar-SA"/>
      </w:rPr>
    </w:lvl>
    <w:lvl w:ilvl="4" w:tplc="F5E6FA4E">
      <w:numFmt w:val="bullet"/>
      <w:lvlText w:val="•"/>
      <w:lvlJc w:val="left"/>
      <w:pPr>
        <w:ind w:left="3742" w:hanging="324"/>
      </w:pPr>
      <w:rPr>
        <w:rFonts w:hint="default"/>
        <w:lang w:val="ru-RU" w:eastAsia="en-US" w:bidi="ar-SA"/>
      </w:rPr>
    </w:lvl>
    <w:lvl w:ilvl="5" w:tplc="1C8813F8">
      <w:numFmt w:val="bullet"/>
      <w:lvlText w:val="•"/>
      <w:lvlJc w:val="left"/>
      <w:pPr>
        <w:ind w:left="4678" w:hanging="324"/>
      </w:pPr>
      <w:rPr>
        <w:rFonts w:hint="default"/>
        <w:lang w:val="ru-RU" w:eastAsia="en-US" w:bidi="ar-SA"/>
      </w:rPr>
    </w:lvl>
    <w:lvl w:ilvl="6" w:tplc="62220D5C">
      <w:numFmt w:val="bullet"/>
      <w:lvlText w:val="•"/>
      <w:lvlJc w:val="left"/>
      <w:pPr>
        <w:ind w:left="5613" w:hanging="324"/>
      </w:pPr>
      <w:rPr>
        <w:rFonts w:hint="default"/>
        <w:lang w:val="ru-RU" w:eastAsia="en-US" w:bidi="ar-SA"/>
      </w:rPr>
    </w:lvl>
    <w:lvl w:ilvl="7" w:tplc="EC5C0F84">
      <w:numFmt w:val="bullet"/>
      <w:lvlText w:val="•"/>
      <w:lvlJc w:val="left"/>
      <w:pPr>
        <w:ind w:left="6549" w:hanging="324"/>
      </w:pPr>
      <w:rPr>
        <w:rFonts w:hint="default"/>
        <w:lang w:val="ru-RU" w:eastAsia="en-US" w:bidi="ar-SA"/>
      </w:rPr>
    </w:lvl>
    <w:lvl w:ilvl="8" w:tplc="A092A020">
      <w:numFmt w:val="bullet"/>
      <w:lvlText w:val="•"/>
      <w:lvlJc w:val="left"/>
      <w:pPr>
        <w:ind w:left="7484" w:hanging="3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23"/>
    <w:rsid w:val="000F205E"/>
    <w:rsid w:val="00171323"/>
    <w:rsid w:val="003610DD"/>
    <w:rsid w:val="00581AA1"/>
    <w:rsid w:val="005A1953"/>
    <w:rsid w:val="00826219"/>
    <w:rsid w:val="00852B9D"/>
    <w:rsid w:val="008D5FCA"/>
    <w:rsid w:val="00CE4988"/>
    <w:rsid w:val="00D642BF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295A51-2233-464C-867D-B9F03EFF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2"/>
      <w:ind w:left="1350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3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3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10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10D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3610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10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610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10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1D68C-2C04-4F43-9F1E-32D3A7BD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2025-10-29T02:10:00Z</cp:lastPrinted>
  <dcterms:created xsi:type="dcterms:W3CDTF">2025-10-29T00:40:00Z</dcterms:created>
  <dcterms:modified xsi:type="dcterms:W3CDTF">2025-10-29T02:13:00Z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iLovePDF</vt:lpwstr>
  </property>
</Properties>
</file>